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C61" w:rsidRDefault="00376C61" w:rsidP="00376C61">
      <w:pPr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УТВЕРЖДЕН</w:t>
      </w:r>
    </w:p>
    <w:p w:rsidR="00376C61" w:rsidRDefault="00376C61" w:rsidP="00376C61">
      <w:pPr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постановлением </w:t>
      </w:r>
    </w:p>
    <w:p w:rsidR="002D7BB4" w:rsidRPr="001354D6" w:rsidRDefault="002D7BB4" w:rsidP="00851D6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354D6">
        <w:rPr>
          <w:rFonts w:ascii="Times New Roman" w:hAnsi="Times New Roman" w:cs="Times New Roman"/>
          <w:b/>
          <w:bCs/>
          <w:sz w:val="32"/>
          <w:szCs w:val="32"/>
        </w:rPr>
        <w:t>Отчет о работе Тамбовского районного Совета</w:t>
      </w:r>
    </w:p>
    <w:p w:rsidR="002D7BB4" w:rsidRPr="001354D6" w:rsidRDefault="002D7BB4" w:rsidP="00851D6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народных депутатов за 2015 год.</w:t>
      </w:r>
    </w:p>
    <w:p w:rsidR="002D7BB4" w:rsidRDefault="002D7BB4" w:rsidP="00851D6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D7BB4" w:rsidRDefault="002D7BB4" w:rsidP="00851D6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участники сессии!</w:t>
      </w:r>
    </w:p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Представляю вашему вниманию отчет о деятельности Тамбовского районного Совета народных депутатов  пятого созыва за 2015 год.</w:t>
      </w:r>
    </w:p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Работа Тамбовского районного Совета народных депутатов пятого созыва  в отчетном периоде была организована в соответствии с положениями  Федерального закона от 06.10.2003 № 131 – ФЗ «Об общих принципах  организации местного самоуправления в Российской Федерации», Устава Тамбовского района, Регламента Тамбовского районного Совета народных депутатов и осуществлялась на основании плана работы на год и ежемесячных планов работы.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Как известно, представительный орган муниципального образования призван осуществлять три основные функции: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предствительскую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представление и защита интересов населения; нормотворческую - принятие основных муниципальных правовых актов, а также правовых актов, устанавливающих правила, обязательные для исполнения на территории муниципального образования; контрольную - контроль за исполнением органами и должностными лицами полномочий по решению вопросов местного значения, в т.ч. через муниципальный контрольный орган.</w:t>
      </w:r>
      <w:proofErr w:type="gramEnd"/>
    </w:p>
    <w:p w:rsidR="002D7BB4" w:rsidRDefault="002D7BB4" w:rsidP="00851D61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Приоритетные направления деятельности районного Совета определяются исходя из его полномочий, закрепленных в федеральном и региональном законодательстве, а также в Уставе района. Основной задачей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Совета является нормотворческое обеспечение социально - экономического развития района.</w:t>
      </w:r>
    </w:p>
    <w:p w:rsidR="002D7BB4" w:rsidRDefault="002D7BB4" w:rsidP="00851D61">
      <w:pPr>
        <w:pStyle w:val="a4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A174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Состав  представительного органа  и</w:t>
      </w:r>
    </w:p>
    <w:p w:rsidR="002D7BB4" w:rsidRDefault="002D7BB4" w:rsidP="00851D61">
      <w:pPr>
        <w:pStyle w:val="a4"/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организационн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правовое </w:t>
      </w:r>
      <w:r w:rsidRPr="008A174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обеспечение его деятельности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2D7BB4" w:rsidRPr="008A1741" w:rsidRDefault="002D7BB4" w:rsidP="00851D61">
      <w:pPr>
        <w:pStyle w:val="a4"/>
        <w:spacing w:after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D7BB4" w:rsidRDefault="002D7BB4" w:rsidP="00851D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составе представительного органа нынешнего пятого созыва было избрано 19 депутатов, представляющих интересы пяти избирательных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округов. В октябре 2015 года из состава депутатов выбыл Гришин В.Е. в связи с избранием его депутатом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Куропатинского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депутатский корпус представляют 17 депутатов.</w:t>
      </w:r>
    </w:p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структуру районного Совета входит аппарат, состоящий  организационного отдела, занимающегося обеспечением деятельности районного Совета, оказанием организационной, методической и юридической помощи  депутатам районного Совета, а также сельским советам, жителям района.</w:t>
      </w:r>
    </w:p>
    <w:p w:rsidR="002D7BB4" w:rsidRPr="005B266E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отчетном периоде деятельность районного Совета народных депутатов осуществлялась в соответствии с планом нормотворческой деятельности.</w:t>
      </w:r>
    </w:p>
    <w:p w:rsidR="002D7BB4" w:rsidRDefault="002D7BB4" w:rsidP="00851D61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Вопросы компетенции районного Совета народных депутатов.</w:t>
      </w:r>
    </w:p>
    <w:p w:rsidR="002D7BB4" w:rsidRDefault="002D7BB4" w:rsidP="00851D61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Принятие Устава Тамбовского района и  внесение в него изменений.</w:t>
      </w:r>
    </w:p>
    <w:p w:rsidR="002D7BB4" w:rsidRDefault="002D7BB4" w:rsidP="00851D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отчетного периода районный Совет 6 раз вносил изменения в Устав для приведения его в соответствие меняющемуся законодательству и внесения иных поправок. Проекты решений были подготовлены  районным Советом, опубликованы в газете «Амурский маяк», обсуждались на публичных слушаниях. После принятия решения о внесении изменений на сессии районного Совета и подписания его главой района пакет документов направлялся в органы юстиции для регистрации. В настоящее время Устав района приведен в соответствие действующему законодательству и находится в актуальной редакции. Надо отметить, что в связи с постоянно изменяющимся федеральным и областным законодательством, работа по внесению изменений в Устав района практически не прекращается.</w:t>
      </w:r>
    </w:p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 году были внесены изменения в следующие статьи:</w:t>
      </w:r>
    </w:p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«Вопросы местного значения Тамбовского района»;</w:t>
      </w:r>
    </w:p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«Статус депутата районного Совета»;</w:t>
      </w:r>
    </w:p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«Статус муниципального служащего  Тамбовского района»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«Глава района»;</w:t>
      </w:r>
    </w:p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«Досрочное прекращение полномочий главы района и председателя районного Совета»;</w:t>
      </w:r>
    </w:p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«Удаление главы района в отставку»;</w:t>
      </w:r>
    </w:p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«Опрос граждан»;</w:t>
      </w:r>
    </w:p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«Публичные слушания»;</w:t>
      </w:r>
    </w:p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«Местный бюджет Тамбовского района»;</w:t>
      </w:r>
    </w:p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«Выравнивание бюджетной обеспеченности поселений, входящих  в состав Тамбовского района»;</w:t>
      </w:r>
    </w:p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«Выравнивание бюджетной обеспеченности  Тамбовского района»;</w:t>
      </w:r>
    </w:p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-«Субсидии, субвенции и иные межбюджетные трансферты, предоставляемые из местных бюджетов»;</w:t>
      </w:r>
    </w:p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«Правовой статус района»;</w:t>
      </w:r>
    </w:p>
    <w:p w:rsidR="002D7BB4" w:rsidRPr="009F6039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-«Наименование, территория и состав территории Тамбовского района.</w:t>
      </w:r>
    </w:p>
    <w:p w:rsidR="002D7BB4" w:rsidRPr="009F6039" w:rsidRDefault="002D7BB4" w:rsidP="00851D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D7F">
        <w:rPr>
          <w:rFonts w:ascii="Times New Roman" w:hAnsi="Times New Roman" w:cs="Times New Roman"/>
          <w:sz w:val="28"/>
          <w:szCs w:val="28"/>
        </w:rPr>
        <w:t>Одной и</w:t>
      </w:r>
      <w:r>
        <w:rPr>
          <w:rFonts w:ascii="Times New Roman" w:hAnsi="Times New Roman" w:cs="Times New Roman"/>
          <w:sz w:val="28"/>
          <w:szCs w:val="28"/>
        </w:rPr>
        <w:t xml:space="preserve">з форм депутатской деятельности, направленной на обеспечение участия жителей </w:t>
      </w:r>
      <w:r w:rsidRPr="00447D7F">
        <w:rPr>
          <w:rFonts w:ascii="Times New Roman" w:hAnsi="Times New Roman" w:cs="Times New Roman"/>
          <w:sz w:val="28"/>
          <w:szCs w:val="28"/>
        </w:rPr>
        <w:t xml:space="preserve">в решении вопросов местного </w:t>
      </w:r>
      <w:r>
        <w:rPr>
          <w:rFonts w:ascii="Times New Roman" w:hAnsi="Times New Roman" w:cs="Times New Roman"/>
          <w:sz w:val="28"/>
          <w:szCs w:val="28"/>
        </w:rPr>
        <w:t>значения</w:t>
      </w:r>
      <w:r w:rsidRPr="00447D7F">
        <w:rPr>
          <w:rFonts w:ascii="Times New Roman" w:hAnsi="Times New Roman" w:cs="Times New Roman"/>
          <w:sz w:val="28"/>
          <w:szCs w:val="28"/>
        </w:rPr>
        <w:t>, являетс</w:t>
      </w:r>
      <w:r>
        <w:rPr>
          <w:rFonts w:ascii="Times New Roman" w:hAnsi="Times New Roman" w:cs="Times New Roman"/>
          <w:sz w:val="28"/>
          <w:szCs w:val="28"/>
        </w:rPr>
        <w:t>я проведение Публичных слушаний</w:t>
      </w:r>
      <w:r w:rsidRPr="00447D7F">
        <w:rPr>
          <w:rFonts w:ascii="Times New Roman" w:hAnsi="Times New Roman" w:cs="Times New Roman"/>
          <w:sz w:val="28"/>
          <w:szCs w:val="28"/>
        </w:rPr>
        <w:t xml:space="preserve">. За </w:t>
      </w:r>
      <w:r>
        <w:rPr>
          <w:rFonts w:ascii="Times New Roman" w:hAnsi="Times New Roman" w:cs="Times New Roman"/>
          <w:sz w:val="28"/>
          <w:szCs w:val="28"/>
        </w:rPr>
        <w:t xml:space="preserve">отчетный период проведено    6 </w:t>
      </w:r>
      <w:r w:rsidRPr="00447D7F">
        <w:rPr>
          <w:rFonts w:ascii="Times New Roman" w:hAnsi="Times New Roman" w:cs="Times New Roman"/>
          <w:sz w:val="28"/>
          <w:szCs w:val="28"/>
        </w:rPr>
        <w:t xml:space="preserve">публичных </w:t>
      </w:r>
      <w:r>
        <w:rPr>
          <w:rFonts w:ascii="Times New Roman" w:hAnsi="Times New Roman" w:cs="Times New Roman"/>
          <w:sz w:val="28"/>
          <w:szCs w:val="28"/>
        </w:rPr>
        <w:t>слушаний по вопросам изменений, вносимых в Устав Тамбовского района.</w:t>
      </w:r>
    </w:p>
    <w:p w:rsidR="002D7BB4" w:rsidRDefault="002D7BB4" w:rsidP="00851D61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Утверждение местного бюджета и отчёта о его исполнении.</w:t>
      </w:r>
    </w:p>
    <w:p w:rsidR="002D7BB4" w:rsidRPr="00026297" w:rsidRDefault="002D7BB4" w:rsidP="00851D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Важнейшим</w:t>
      </w:r>
      <w:r w:rsidRPr="00026297">
        <w:rPr>
          <w:rFonts w:ascii="Times New Roman" w:hAnsi="Times New Roman" w:cs="Times New Roman"/>
          <w:sz w:val="28"/>
          <w:szCs w:val="28"/>
        </w:rPr>
        <w:t xml:space="preserve"> инструмен</w:t>
      </w:r>
      <w:r>
        <w:rPr>
          <w:rFonts w:ascii="Times New Roman" w:hAnsi="Times New Roman" w:cs="Times New Roman"/>
          <w:sz w:val="28"/>
          <w:szCs w:val="28"/>
        </w:rPr>
        <w:t>том решения проблем социально- э</w:t>
      </w:r>
      <w:r w:rsidRPr="00026297">
        <w:rPr>
          <w:rFonts w:ascii="Times New Roman" w:hAnsi="Times New Roman" w:cs="Times New Roman"/>
          <w:sz w:val="28"/>
          <w:szCs w:val="28"/>
        </w:rPr>
        <w:t>кон</w:t>
      </w:r>
      <w:r>
        <w:rPr>
          <w:rFonts w:ascii="Times New Roman" w:hAnsi="Times New Roman" w:cs="Times New Roman"/>
          <w:sz w:val="28"/>
          <w:szCs w:val="28"/>
        </w:rPr>
        <w:t xml:space="preserve">омического развития района </w:t>
      </w:r>
      <w:r w:rsidRPr="00026297">
        <w:rPr>
          <w:rFonts w:ascii="Times New Roman" w:hAnsi="Times New Roman" w:cs="Times New Roman"/>
          <w:sz w:val="28"/>
          <w:szCs w:val="28"/>
        </w:rPr>
        <w:t>остается бюджет района.</w:t>
      </w:r>
    </w:p>
    <w:p w:rsidR="002D7BB4" w:rsidRDefault="002D7BB4" w:rsidP="00851D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отчетном периоде проводилась работа по отчёту об исполнении районного бюджета за 2014 год и составлению районного бюджета на 2015 год и плановый период 2016 и 2017 годов. Проекты их были рассмотрены на публичных слушаниях и обсуждались на заседаниях постоянной комиссии по  бюджету, налогам, собственности и экономике. Работа проводилась открыто, гласно, с участием депутатов районного Совета, представителей администрации района, получателей средств районного бюджета.</w:t>
      </w:r>
    </w:p>
    <w:p w:rsidR="002D7BB4" w:rsidRDefault="002D7BB4" w:rsidP="00851D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исполнения районного бюджета за этот период в него 6 раз вносились изменения в связи с направлением средств на решение вопросов местного значения, поступлением дополнительной финансовой помощи в районный бюджет из бюджетов других уровней и собственных доходов и изменением межбюджетных трансфертов из районного бюджета в бюджеты поселений Тамбовского района. </w:t>
      </w:r>
    </w:p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заключения Контрольно-счетного органа Тамбовского района  от 21.12.2015 прогнозируемый общий объём доходов районного бюджета на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2015 год увеличен на 2 324 117 рублей и составил 699 204 745 рублей, в том числе:    </w:t>
      </w:r>
    </w:p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за счет увеличения общего объема безвозмездных поступлений из других бюджетов  бюджетной системы Российской федерации на 2 984 317 рублей;</w:t>
      </w:r>
    </w:p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-налоговые и неналоговые доходы уменьшены на 660 220 рублей. Доходы скорректированы с учетом годовой  оценки ожидаемого исполнения  доходов бюджета на 2015 год.</w:t>
      </w:r>
    </w:p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объём расходов бюджета увеличен на 520 692 рубля и составит 707 486 753 рубля.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Непрограммные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расходы в целом уменьшились на 138 502 рубля и составили 34 740 643 рубля. </w:t>
      </w:r>
    </w:p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 году из районного бюджета финансировались 13 муниципальных   программ на общую сумму 319 253 826 рублей.</w:t>
      </w:r>
    </w:p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Подробный отчет об исполнении районного бюджета будет заслушан в июне 2016 года.</w:t>
      </w:r>
    </w:p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контрольных функций на заседаниях комиссий рассматривались информации о реализации принятых решений.</w:t>
      </w:r>
    </w:p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финансового контроля были рассмотрены:</w:t>
      </w:r>
    </w:p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-отчет об исполнении годового бюджета района</w:t>
      </w:r>
    </w:p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-отчет о работе контрольно – счетного органа Тамбовского района</w:t>
      </w:r>
    </w:p>
    <w:p w:rsidR="002D7BB4" w:rsidRPr="00DC58AA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информация контрольно-счетного органа о результатах проверок  эффективности и обоснованности  расходования средств районного бюджета </w:t>
      </w:r>
    </w:p>
    <w:p w:rsidR="002D7BB4" w:rsidRDefault="002D7BB4" w:rsidP="00DB445F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155E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Нормотворческая деятельность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2D7BB4" w:rsidRDefault="002D7BB4" w:rsidP="00DB445F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46420">
        <w:rPr>
          <w:rFonts w:ascii="Times New Roman" w:hAnsi="Times New Roman" w:cs="Times New Roman"/>
          <w:sz w:val="28"/>
          <w:szCs w:val="28"/>
        </w:rPr>
        <w:t>Законодательно уст</w:t>
      </w:r>
      <w:r>
        <w:rPr>
          <w:rFonts w:ascii="Times New Roman" w:hAnsi="Times New Roman" w:cs="Times New Roman"/>
          <w:sz w:val="28"/>
          <w:szCs w:val="28"/>
        </w:rPr>
        <w:t>ановленные для районного Совета</w:t>
      </w:r>
      <w:r w:rsidRPr="00446420">
        <w:rPr>
          <w:rFonts w:ascii="Times New Roman" w:hAnsi="Times New Roman" w:cs="Times New Roman"/>
          <w:sz w:val="28"/>
          <w:szCs w:val="28"/>
        </w:rPr>
        <w:t xml:space="preserve"> как представительного</w:t>
      </w:r>
      <w:r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 функции – законодательная</w:t>
      </w:r>
      <w:r w:rsidRPr="00446420">
        <w:rPr>
          <w:rFonts w:ascii="Times New Roman" w:hAnsi="Times New Roman" w:cs="Times New Roman"/>
          <w:sz w:val="28"/>
          <w:szCs w:val="28"/>
        </w:rPr>
        <w:t xml:space="preserve">, контрольная и  представительная  </w:t>
      </w:r>
      <w:r>
        <w:rPr>
          <w:rFonts w:ascii="Times New Roman" w:hAnsi="Times New Roman" w:cs="Times New Roman"/>
          <w:sz w:val="28"/>
          <w:szCs w:val="28"/>
        </w:rPr>
        <w:t xml:space="preserve">деятельность - включают в себя рассмотрение проектов </w:t>
      </w:r>
      <w:r w:rsidRPr="00446420">
        <w:rPr>
          <w:rFonts w:ascii="Times New Roman" w:hAnsi="Times New Roman" w:cs="Times New Roman"/>
          <w:sz w:val="28"/>
          <w:szCs w:val="28"/>
        </w:rPr>
        <w:t>правовых а</w:t>
      </w:r>
      <w:r>
        <w:rPr>
          <w:rFonts w:ascii="Times New Roman" w:hAnsi="Times New Roman" w:cs="Times New Roman"/>
          <w:sz w:val="28"/>
          <w:szCs w:val="28"/>
        </w:rPr>
        <w:t>ктов</w:t>
      </w:r>
      <w:r w:rsidRPr="00446420">
        <w:rPr>
          <w:rFonts w:ascii="Times New Roman" w:hAnsi="Times New Roman" w:cs="Times New Roman"/>
          <w:sz w:val="28"/>
          <w:szCs w:val="28"/>
        </w:rPr>
        <w:t>, законодательных иници</w:t>
      </w:r>
      <w:r>
        <w:rPr>
          <w:rFonts w:ascii="Times New Roman" w:hAnsi="Times New Roman" w:cs="Times New Roman"/>
          <w:sz w:val="28"/>
          <w:szCs w:val="28"/>
        </w:rPr>
        <w:t>атив  представительных органов местного самоуправления и принятие по ним  решений</w:t>
      </w:r>
      <w:r w:rsidRPr="0044642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46420">
        <w:rPr>
          <w:rFonts w:ascii="Times New Roman" w:hAnsi="Times New Roman" w:cs="Times New Roman"/>
          <w:sz w:val="28"/>
          <w:szCs w:val="28"/>
        </w:rPr>
        <w:t xml:space="preserve">обязательных к </w:t>
      </w:r>
      <w:r>
        <w:rPr>
          <w:rFonts w:ascii="Times New Roman" w:hAnsi="Times New Roman" w:cs="Times New Roman"/>
          <w:sz w:val="28"/>
          <w:szCs w:val="28"/>
        </w:rPr>
        <w:t>исполнению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территории района</w:t>
      </w:r>
      <w:r w:rsidRPr="00446420">
        <w:rPr>
          <w:rFonts w:ascii="Times New Roman" w:hAnsi="Times New Roman" w:cs="Times New Roman"/>
          <w:sz w:val="28"/>
          <w:szCs w:val="28"/>
        </w:rPr>
        <w:t>, выражение  политических и социа</w:t>
      </w:r>
      <w:r>
        <w:rPr>
          <w:rFonts w:ascii="Times New Roman" w:hAnsi="Times New Roman" w:cs="Times New Roman"/>
          <w:sz w:val="28"/>
          <w:szCs w:val="28"/>
        </w:rPr>
        <w:t>льных интересов избирателей. О</w:t>
      </w:r>
      <w:r w:rsidRPr="00446420">
        <w:rPr>
          <w:rFonts w:ascii="Times New Roman" w:hAnsi="Times New Roman" w:cs="Times New Roman"/>
          <w:sz w:val="28"/>
          <w:szCs w:val="28"/>
        </w:rPr>
        <w:t>сновными формами являются нормотворческая деят</w:t>
      </w:r>
      <w:r>
        <w:rPr>
          <w:rFonts w:ascii="Times New Roman" w:hAnsi="Times New Roman" w:cs="Times New Roman"/>
          <w:sz w:val="28"/>
          <w:szCs w:val="28"/>
        </w:rPr>
        <w:t>ельность, проведение сессий, р</w:t>
      </w:r>
      <w:r w:rsidRPr="00446420">
        <w:rPr>
          <w:rFonts w:ascii="Times New Roman" w:hAnsi="Times New Roman" w:cs="Times New Roman"/>
          <w:sz w:val="28"/>
          <w:szCs w:val="28"/>
        </w:rPr>
        <w:t xml:space="preserve">абота депутатов в постоянных комиссиях, избирательных </w:t>
      </w:r>
      <w:r>
        <w:rPr>
          <w:rFonts w:ascii="Times New Roman" w:hAnsi="Times New Roman" w:cs="Times New Roman"/>
          <w:sz w:val="28"/>
          <w:szCs w:val="28"/>
        </w:rPr>
        <w:t>округах, контрольная деятельность</w:t>
      </w:r>
      <w:r w:rsidRPr="0044642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6420">
        <w:rPr>
          <w:rFonts w:ascii="Times New Roman" w:hAnsi="Times New Roman" w:cs="Times New Roman"/>
          <w:sz w:val="28"/>
          <w:szCs w:val="28"/>
        </w:rPr>
        <w:t>организационные мероприятия</w:t>
      </w:r>
      <w:r>
        <w:rPr>
          <w:rFonts w:ascii="Times New Roman" w:hAnsi="Times New Roman" w:cs="Times New Roman"/>
          <w:sz w:val="28"/>
          <w:szCs w:val="28"/>
        </w:rPr>
        <w:t xml:space="preserve">. Одна из </w:t>
      </w:r>
      <w:r w:rsidRPr="0031174A">
        <w:rPr>
          <w:rFonts w:ascii="Times New Roman" w:hAnsi="Times New Roman" w:cs="Times New Roman"/>
          <w:sz w:val="28"/>
          <w:szCs w:val="28"/>
        </w:rPr>
        <w:t xml:space="preserve">основных функций  </w:t>
      </w:r>
      <w:r w:rsidRPr="0031174A">
        <w:rPr>
          <w:rFonts w:ascii="Times New Roman" w:hAnsi="Times New Roman" w:cs="Times New Roman"/>
          <w:sz w:val="28"/>
          <w:szCs w:val="28"/>
        </w:rPr>
        <w:lastRenderedPageBreak/>
        <w:t>представительного органа местного</w:t>
      </w:r>
      <w:r>
        <w:rPr>
          <w:rFonts w:ascii="Times New Roman" w:hAnsi="Times New Roman" w:cs="Times New Roman"/>
          <w:sz w:val="28"/>
          <w:szCs w:val="28"/>
        </w:rPr>
        <w:t xml:space="preserve"> самоуправления, закрепленная Федеральным Законом № 131 «Об общих принципах </w:t>
      </w:r>
      <w:r w:rsidRPr="0031174A">
        <w:rPr>
          <w:rFonts w:ascii="Times New Roman" w:hAnsi="Times New Roman" w:cs="Times New Roman"/>
          <w:sz w:val="28"/>
          <w:szCs w:val="28"/>
        </w:rPr>
        <w:t xml:space="preserve">организации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в Российской Федерации» – осуществлять </w:t>
      </w:r>
      <w:r w:rsidRPr="0031174A">
        <w:rPr>
          <w:rFonts w:ascii="Times New Roman" w:hAnsi="Times New Roman" w:cs="Times New Roman"/>
          <w:sz w:val="28"/>
          <w:szCs w:val="28"/>
        </w:rPr>
        <w:t xml:space="preserve">нормотворчество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полномочиями, прописанными в федеральном и региональном </w:t>
      </w:r>
      <w:r w:rsidRPr="0031174A">
        <w:rPr>
          <w:rFonts w:ascii="Times New Roman" w:hAnsi="Times New Roman" w:cs="Times New Roman"/>
          <w:sz w:val="28"/>
          <w:szCs w:val="28"/>
        </w:rPr>
        <w:t>законо</w:t>
      </w:r>
      <w:r>
        <w:rPr>
          <w:rFonts w:ascii="Times New Roman" w:hAnsi="Times New Roman" w:cs="Times New Roman"/>
          <w:sz w:val="28"/>
          <w:szCs w:val="28"/>
        </w:rPr>
        <w:t xml:space="preserve">дательстве, а также в </w:t>
      </w:r>
      <w:r w:rsidRPr="0031174A">
        <w:rPr>
          <w:rFonts w:ascii="Times New Roman" w:hAnsi="Times New Roman" w:cs="Times New Roman"/>
          <w:sz w:val="28"/>
          <w:szCs w:val="28"/>
        </w:rPr>
        <w:t>муниципальной нормативн</w:t>
      </w:r>
      <w:proofErr w:type="gramStart"/>
      <w:r w:rsidRPr="0031174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1174A">
        <w:rPr>
          <w:rFonts w:ascii="Times New Roman" w:hAnsi="Times New Roman" w:cs="Times New Roman"/>
          <w:sz w:val="28"/>
          <w:szCs w:val="28"/>
        </w:rPr>
        <w:t xml:space="preserve"> правовой базе.</w:t>
      </w:r>
    </w:p>
    <w:p w:rsidR="002D7BB4" w:rsidRPr="0031174A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 w:rsidRPr="0031174A">
        <w:rPr>
          <w:rFonts w:ascii="Times New Roman" w:hAnsi="Times New Roman" w:cs="Times New Roman"/>
          <w:sz w:val="28"/>
          <w:szCs w:val="28"/>
        </w:rPr>
        <w:t xml:space="preserve">Первоначальный план </w:t>
      </w:r>
      <w:r>
        <w:rPr>
          <w:rFonts w:ascii="Times New Roman" w:hAnsi="Times New Roman" w:cs="Times New Roman"/>
          <w:sz w:val="28"/>
          <w:szCs w:val="28"/>
        </w:rPr>
        <w:t xml:space="preserve">работы районного Совета на 2015 год состоял из 6 разделов </w:t>
      </w:r>
      <w:r w:rsidRPr="0031174A">
        <w:rPr>
          <w:rFonts w:ascii="Times New Roman" w:hAnsi="Times New Roman" w:cs="Times New Roman"/>
          <w:sz w:val="28"/>
          <w:szCs w:val="28"/>
        </w:rPr>
        <w:t>и 85</w:t>
      </w:r>
      <w:r w:rsidRPr="0031174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пунктов</w:t>
      </w:r>
      <w:r w:rsidRPr="0031174A">
        <w:rPr>
          <w:rFonts w:ascii="Times New Roman" w:hAnsi="Times New Roman" w:cs="Times New Roman"/>
          <w:sz w:val="28"/>
          <w:szCs w:val="28"/>
        </w:rPr>
        <w:t>, в течение отчетного периода в него вносились изменения и дополнения по мере необходимости.</w:t>
      </w:r>
    </w:p>
    <w:p w:rsidR="002D7BB4" w:rsidRDefault="002D7BB4" w:rsidP="00DB44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6F26">
        <w:rPr>
          <w:rFonts w:ascii="Times New Roman" w:hAnsi="Times New Roman" w:cs="Times New Roman"/>
          <w:sz w:val="28"/>
          <w:szCs w:val="28"/>
        </w:rPr>
        <w:t>За от</w:t>
      </w:r>
      <w:r>
        <w:rPr>
          <w:rFonts w:ascii="Times New Roman" w:hAnsi="Times New Roman" w:cs="Times New Roman"/>
          <w:sz w:val="28"/>
          <w:szCs w:val="28"/>
        </w:rPr>
        <w:t xml:space="preserve">четный период было проведено 6 очередных сессий.  </w:t>
      </w:r>
      <w:proofErr w:type="gramStart"/>
      <w:r>
        <w:rPr>
          <w:rFonts w:ascii="Times New Roman" w:hAnsi="Times New Roman" w:cs="Times New Roman"/>
          <w:sz w:val="28"/>
          <w:szCs w:val="28"/>
        </w:rPr>
        <w:t>Внеочередных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2015 году не было. Все вопросы, выносимые на заседания  районного Совета, предварительно отрабатывались в комиссиях, проекты направлялись на экспертизу в структурные подразделения администрации района, организационный отдел, в контрольно - финансовый отдел, прокуратуру района.</w:t>
      </w:r>
    </w:p>
    <w:p w:rsidR="002D7BB4" w:rsidRPr="0067373B" w:rsidRDefault="002D7BB4" w:rsidP="00DB44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Важным звеном в системе подготовки решений районного Совета является работа постоянных депутатских комиссий. В 2015году благодаря продуктивной работе депутатских комиссий обеспечивалась тщательная и продуманная подготовка решений, их детальное обсуждение и принятие  взвешенных и конструктивных решений. За отчетный период состоялось 10  заседаний комиссий, все они проведены </w:t>
      </w:r>
      <w:proofErr w:type="gramStart"/>
      <w:r w:rsidRPr="0067373B">
        <w:rPr>
          <w:rFonts w:ascii="Times New Roman" w:hAnsi="Times New Roman" w:cs="Times New Roman"/>
          <w:sz w:val="28"/>
          <w:szCs w:val="28"/>
        </w:rPr>
        <w:t>согласно Регламента</w:t>
      </w:r>
      <w:proofErr w:type="gramEnd"/>
      <w:r w:rsidRPr="0067373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7BB4" w:rsidRPr="0067373B" w:rsidRDefault="002D7BB4" w:rsidP="00DB44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отметить</w:t>
      </w:r>
      <w:r w:rsidRPr="0067373B">
        <w:rPr>
          <w:rFonts w:ascii="Times New Roman" w:hAnsi="Times New Roman" w:cs="Times New Roman"/>
          <w:sz w:val="28"/>
          <w:szCs w:val="28"/>
        </w:rPr>
        <w:t>, что коми</w:t>
      </w:r>
      <w:r>
        <w:rPr>
          <w:rFonts w:ascii="Times New Roman" w:hAnsi="Times New Roman" w:cs="Times New Roman"/>
          <w:sz w:val="28"/>
          <w:szCs w:val="28"/>
        </w:rPr>
        <w:t>ссии работали в прежнем составе</w:t>
      </w:r>
      <w:r w:rsidRPr="0067373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кроме комиссии по вопросам АПК, природопользованию</w:t>
      </w:r>
      <w:r w:rsidRPr="0067373B">
        <w:rPr>
          <w:rFonts w:ascii="Times New Roman" w:hAnsi="Times New Roman" w:cs="Times New Roman"/>
          <w:sz w:val="28"/>
          <w:szCs w:val="28"/>
        </w:rPr>
        <w:t>, э</w:t>
      </w:r>
      <w:r>
        <w:rPr>
          <w:rFonts w:ascii="Times New Roman" w:hAnsi="Times New Roman" w:cs="Times New Roman"/>
          <w:sz w:val="28"/>
          <w:szCs w:val="28"/>
        </w:rPr>
        <w:t>кологии и земельным отношениям, в связи с тем, что депутат Гришин В.Е</w:t>
      </w:r>
      <w:r w:rsidRPr="0067373B">
        <w:rPr>
          <w:rFonts w:ascii="Times New Roman" w:hAnsi="Times New Roman" w:cs="Times New Roman"/>
          <w:sz w:val="28"/>
          <w:szCs w:val="28"/>
        </w:rPr>
        <w:t>.,  возглавлявший данную комиссию, в октябре 2015 года сложил свои депутатские полномочия, и председателем данной комиссии был избран  Бабаев А.В.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4251"/>
        <w:gridCol w:w="2393"/>
        <w:gridCol w:w="2393"/>
      </w:tblGrid>
      <w:tr w:rsidR="002D7BB4" w:rsidRPr="00FA0E7C">
        <w:tc>
          <w:tcPr>
            <w:tcW w:w="534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Наименование комиссии</w:t>
            </w:r>
          </w:p>
        </w:tc>
        <w:tc>
          <w:tcPr>
            <w:tcW w:w="2393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393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BB4" w:rsidRPr="00FA0E7C">
        <w:tc>
          <w:tcPr>
            <w:tcW w:w="534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1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Комиссия по регламенту и законотворчеству</w:t>
            </w:r>
          </w:p>
        </w:tc>
        <w:tc>
          <w:tcPr>
            <w:tcW w:w="2393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Черпак И.Г.</w:t>
            </w:r>
          </w:p>
        </w:tc>
        <w:tc>
          <w:tcPr>
            <w:tcW w:w="2393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Деменко</w:t>
            </w:r>
            <w:proofErr w:type="spellEnd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 И.В.</w:t>
            </w:r>
          </w:p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Прокопьева И.В.</w:t>
            </w:r>
          </w:p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Степанова Н.В.</w:t>
            </w:r>
          </w:p>
        </w:tc>
      </w:tr>
      <w:tr w:rsidR="002D7BB4" w:rsidRPr="00FA0E7C">
        <w:tc>
          <w:tcPr>
            <w:tcW w:w="534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1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Комиссия по бюджету, налогам, собственности и экономике</w:t>
            </w:r>
          </w:p>
        </w:tc>
        <w:tc>
          <w:tcPr>
            <w:tcW w:w="2393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Котлярова М.А.</w:t>
            </w:r>
          </w:p>
        </w:tc>
        <w:tc>
          <w:tcPr>
            <w:tcW w:w="2393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Гупалов</w:t>
            </w:r>
            <w:proofErr w:type="spellEnd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 И.С.</w:t>
            </w:r>
          </w:p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Журавель И.П.</w:t>
            </w:r>
          </w:p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Штанько</w:t>
            </w:r>
            <w:proofErr w:type="spellEnd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 Р.Б.</w:t>
            </w:r>
          </w:p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BB4" w:rsidRPr="00FA0E7C">
        <w:tc>
          <w:tcPr>
            <w:tcW w:w="534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1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Комиссия по социальным </w:t>
            </w:r>
            <w:r w:rsidRPr="00FA0E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вопросам.</w:t>
            </w:r>
          </w:p>
        </w:tc>
        <w:tc>
          <w:tcPr>
            <w:tcW w:w="2393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Абехтикова</w:t>
            </w:r>
            <w:proofErr w:type="spellEnd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 С.А.</w:t>
            </w:r>
          </w:p>
        </w:tc>
        <w:tc>
          <w:tcPr>
            <w:tcW w:w="2393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Добрынин А.М.</w:t>
            </w:r>
          </w:p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Колодина</w:t>
            </w:r>
            <w:proofErr w:type="spellEnd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 Л.Н.</w:t>
            </w:r>
          </w:p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Федосеева О.В.</w:t>
            </w:r>
          </w:p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Чубаркина</w:t>
            </w:r>
            <w:proofErr w:type="spellEnd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 С.Л.</w:t>
            </w:r>
          </w:p>
        </w:tc>
      </w:tr>
      <w:tr w:rsidR="002D7BB4" w:rsidRPr="00FA0E7C">
        <w:tc>
          <w:tcPr>
            <w:tcW w:w="534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251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Комиссия по вопросам АПК, природопользованию, экологии и земельным отношениям</w:t>
            </w:r>
          </w:p>
        </w:tc>
        <w:tc>
          <w:tcPr>
            <w:tcW w:w="2393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Бабаев А.В.</w:t>
            </w:r>
          </w:p>
        </w:tc>
        <w:tc>
          <w:tcPr>
            <w:tcW w:w="2393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Залунин</w:t>
            </w:r>
            <w:proofErr w:type="spellEnd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 Н.И.</w:t>
            </w:r>
          </w:p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Нерубенко</w:t>
            </w:r>
            <w:proofErr w:type="spellEnd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 В.В.</w:t>
            </w:r>
          </w:p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D7BB4" w:rsidRPr="001761FC" w:rsidRDefault="002D7BB4" w:rsidP="00851D61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D7BB4" w:rsidRPr="00806F26" w:rsidRDefault="002D7BB4" w:rsidP="00DB44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6F26">
        <w:rPr>
          <w:rFonts w:ascii="Times New Roman" w:hAnsi="Times New Roman" w:cs="Times New Roman"/>
          <w:sz w:val="28"/>
          <w:szCs w:val="28"/>
        </w:rPr>
        <w:t xml:space="preserve">Случаев переноса </w:t>
      </w:r>
      <w:r>
        <w:rPr>
          <w:rFonts w:ascii="Times New Roman" w:hAnsi="Times New Roman" w:cs="Times New Roman"/>
          <w:sz w:val="28"/>
          <w:szCs w:val="28"/>
        </w:rPr>
        <w:t>даты п</w:t>
      </w:r>
      <w:r w:rsidRPr="00806F26">
        <w:rPr>
          <w:rFonts w:ascii="Times New Roman" w:hAnsi="Times New Roman" w:cs="Times New Roman"/>
          <w:sz w:val="28"/>
          <w:szCs w:val="28"/>
        </w:rPr>
        <w:t>роведения сессии из-за отсутствия квору</w:t>
      </w:r>
      <w:r>
        <w:rPr>
          <w:rFonts w:ascii="Times New Roman" w:hAnsi="Times New Roman" w:cs="Times New Roman"/>
          <w:sz w:val="28"/>
          <w:szCs w:val="28"/>
        </w:rPr>
        <w:t>ма не было, что свидетельствует</w:t>
      </w:r>
      <w:r w:rsidRPr="00806F26">
        <w:rPr>
          <w:rFonts w:ascii="Times New Roman" w:hAnsi="Times New Roman" w:cs="Times New Roman"/>
          <w:sz w:val="28"/>
          <w:szCs w:val="28"/>
        </w:rPr>
        <w:t xml:space="preserve"> о высокой ответств</w:t>
      </w:r>
      <w:r>
        <w:rPr>
          <w:rFonts w:ascii="Times New Roman" w:hAnsi="Times New Roman" w:cs="Times New Roman"/>
          <w:sz w:val="28"/>
          <w:szCs w:val="28"/>
        </w:rPr>
        <w:t xml:space="preserve">енности и дисциплинированности </w:t>
      </w:r>
      <w:r w:rsidRPr="00806F26">
        <w:rPr>
          <w:rFonts w:ascii="Times New Roman" w:hAnsi="Times New Roman" w:cs="Times New Roman"/>
          <w:sz w:val="28"/>
          <w:szCs w:val="28"/>
        </w:rPr>
        <w:t>народных депутатов.</w:t>
      </w:r>
    </w:p>
    <w:p w:rsidR="002D7BB4" w:rsidRPr="00DC58AA" w:rsidRDefault="002D7BB4" w:rsidP="00DB44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Согласно статьи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 Регламента районного Совета </w:t>
      </w:r>
      <w:r w:rsidRPr="00806F26">
        <w:rPr>
          <w:rFonts w:ascii="Times New Roman" w:hAnsi="Times New Roman" w:cs="Times New Roman"/>
          <w:sz w:val="28"/>
          <w:szCs w:val="28"/>
        </w:rPr>
        <w:t>присутствие  депу</w:t>
      </w:r>
      <w:r>
        <w:rPr>
          <w:rFonts w:ascii="Times New Roman" w:hAnsi="Times New Roman" w:cs="Times New Roman"/>
          <w:sz w:val="28"/>
          <w:szCs w:val="28"/>
        </w:rPr>
        <w:t xml:space="preserve">тата на каждой сессии является </w:t>
      </w:r>
      <w:r w:rsidRPr="00806F2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дной из основных обязанностей</w:t>
      </w:r>
      <w:r w:rsidRPr="00806F26">
        <w:rPr>
          <w:rFonts w:ascii="Times New Roman" w:hAnsi="Times New Roman" w:cs="Times New Roman"/>
          <w:sz w:val="28"/>
          <w:szCs w:val="28"/>
        </w:rPr>
        <w:t>. Сре</w:t>
      </w:r>
      <w:r>
        <w:rPr>
          <w:rFonts w:ascii="Times New Roman" w:hAnsi="Times New Roman" w:cs="Times New Roman"/>
          <w:sz w:val="28"/>
          <w:szCs w:val="28"/>
        </w:rPr>
        <w:t>дняя явка составила 92</w:t>
      </w:r>
      <w:r w:rsidRPr="00806F26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2D7BB4" w:rsidRPr="00DC58AA" w:rsidRDefault="002D7BB4" w:rsidP="00DB44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сессиях районного Совета обсуждались </w:t>
      </w:r>
      <w:r w:rsidRPr="00DC58AA">
        <w:rPr>
          <w:rFonts w:ascii="Times New Roman" w:hAnsi="Times New Roman" w:cs="Times New Roman"/>
          <w:sz w:val="28"/>
          <w:szCs w:val="28"/>
        </w:rPr>
        <w:t xml:space="preserve">вопросы, </w:t>
      </w:r>
      <w:r>
        <w:rPr>
          <w:rFonts w:ascii="Times New Roman" w:hAnsi="Times New Roman" w:cs="Times New Roman"/>
          <w:sz w:val="28"/>
          <w:szCs w:val="28"/>
        </w:rPr>
        <w:t xml:space="preserve">которые имеют прямое отношение </w:t>
      </w:r>
      <w:r w:rsidRPr="00DC58AA">
        <w:rPr>
          <w:rFonts w:ascii="Times New Roman" w:hAnsi="Times New Roman" w:cs="Times New Roman"/>
          <w:sz w:val="28"/>
          <w:szCs w:val="28"/>
        </w:rPr>
        <w:t>к жителям нашего района и т</w:t>
      </w:r>
      <w:r>
        <w:rPr>
          <w:rFonts w:ascii="Times New Roman" w:hAnsi="Times New Roman" w:cs="Times New Roman"/>
          <w:sz w:val="28"/>
          <w:szCs w:val="28"/>
        </w:rPr>
        <w:t xml:space="preserve">рудовым коллективам.  Всего за отчетный период рассмотрено 38 </w:t>
      </w:r>
      <w:r w:rsidRPr="00DC58AA">
        <w:rPr>
          <w:rFonts w:ascii="Times New Roman" w:hAnsi="Times New Roman" w:cs="Times New Roman"/>
          <w:sz w:val="28"/>
          <w:szCs w:val="28"/>
        </w:rPr>
        <w:t>вопросов. Принято 79 постановлений.</w:t>
      </w:r>
    </w:p>
    <w:p w:rsidR="002D7BB4" w:rsidRPr="00DC58AA" w:rsidRDefault="002D7BB4" w:rsidP="00DB44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 </w:t>
      </w:r>
      <w:r w:rsidRPr="00DC58AA">
        <w:rPr>
          <w:rFonts w:ascii="Times New Roman" w:hAnsi="Times New Roman" w:cs="Times New Roman"/>
          <w:sz w:val="28"/>
          <w:szCs w:val="28"/>
        </w:rPr>
        <w:t>нормативно</w:t>
      </w:r>
      <w:r>
        <w:rPr>
          <w:rFonts w:ascii="Times New Roman" w:hAnsi="Times New Roman" w:cs="Times New Roman"/>
          <w:sz w:val="28"/>
          <w:szCs w:val="28"/>
        </w:rPr>
        <w:t xml:space="preserve"> - правовых актов</w:t>
      </w:r>
      <w:r w:rsidRPr="00DC58AA">
        <w:rPr>
          <w:rFonts w:ascii="Times New Roman" w:hAnsi="Times New Roman" w:cs="Times New Roman"/>
          <w:sz w:val="28"/>
          <w:szCs w:val="28"/>
        </w:rPr>
        <w:t>, рассмотренных районным Советом и</w:t>
      </w:r>
      <w:r>
        <w:rPr>
          <w:rFonts w:ascii="Times New Roman" w:hAnsi="Times New Roman" w:cs="Times New Roman"/>
          <w:sz w:val="28"/>
          <w:szCs w:val="28"/>
        </w:rPr>
        <w:t xml:space="preserve"> получивших поддержку депутатов</w:t>
      </w:r>
      <w:r w:rsidRPr="00DC58AA">
        <w:rPr>
          <w:rFonts w:ascii="Times New Roman" w:hAnsi="Times New Roman" w:cs="Times New Roman"/>
          <w:sz w:val="28"/>
          <w:szCs w:val="28"/>
        </w:rPr>
        <w:t>, следующее</w:t>
      </w:r>
      <w:proofErr w:type="gramStart"/>
      <w:r w:rsidRPr="00DC58A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5"/>
        <w:gridCol w:w="6488"/>
        <w:gridCol w:w="1808"/>
      </w:tblGrid>
      <w:tr w:rsidR="002D7BB4" w:rsidRPr="00FA0E7C">
        <w:tc>
          <w:tcPr>
            <w:tcW w:w="555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Тематика принятых решений </w:t>
            </w:r>
          </w:p>
        </w:tc>
        <w:tc>
          <w:tcPr>
            <w:tcW w:w="180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принятых решений </w:t>
            </w:r>
          </w:p>
        </w:tc>
      </w:tr>
      <w:tr w:rsidR="002D7BB4" w:rsidRPr="00FA0E7C">
        <w:tc>
          <w:tcPr>
            <w:tcW w:w="555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8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Приведение Устава Тамбовского района в соответствие с действующим законодательством </w:t>
            </w:r>
          </w:p>
        </w:tc>
        <w:tc>
          <w:tcPr>
            <w:tcW w:w="180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D7BB4" w:rsidRPr="00FA0E7C">
        <w:tc>
          <w:tcPr>
            <w:tcW w:w="555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8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Социальная сфера</w:t>
            </w:r>
            <w:proofErr w:type="gramStart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80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BB4" w:rsidRPr="00FA0E7C">
        <w:tc>
          <w:tcPr>
            <w:tcW w:w="555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8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     -здравоохранение  (ФАП с. </w:t>
            </w:r>
            <w:proofErr w:type="spellStart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Гильчин</w:t>
            </w:r>
            <w:proofErr w:type="spellEnd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0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7BB4" w:rsidRPr="00FA0E7C">
        <w:tc>
          <w:tcPr>
            <w:tcW w:w="555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8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     -образование </w:t>
            </w:r>
          </w:p>
        </w:tc>
        <w:tc>
          <w:tcPr>
            <w:tcW w:w="180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7BB4" w:rsidRPr="00FA0E7C">
        <w:tc>
          <w:tcPr>
            <w:tcW w:w="555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48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     -культура                 (рояль)</w:t>
            </w:r>
          </w:p>
        </w:tc>
        <w:tc>
          <w:tcPr>
            <w:tcW w:w="180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7BB4" w:rsidRPr="00FA0E7C">
        <w:tc>
          <w:tcPr>
            <w:tcW w:w="555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48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Финансы и экономика</w:t>
            </w:r>
          </w:p>
        </w:tc>
        <w:tc>
          <w:tcPr>
            <w:tcW w:w="180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2D7BB4" w:rsidRPr="00FA0E7C">
        <w:tc>
          <w:tcPr>
            <w:tcW w:w="555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48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работы Совета </w:t>
            </w:r>
          </w:p>
        </w:tc>
        <w:tc>
          <w:tcPr>
            <w:tcW w:w="180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D7BB4" w:rsidRPr="00FA0E7C">
        <w:tc>
          <w:tcPr>
            <w:tcW w:w="555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48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 </w:t>
            </w:r>
          </w:p>
        </w:tc>
        <w:tc>
          <w:tcPr>
            <w:tcW w:w="180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D7BB4" w:rsidRPr="00FA0E7C">
        <w:tc>
          <w:tcPr>
            <w:tcW w:w="555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48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Землепользование </w:t>
            </w:r>
          </w:p>
        </w:tc>
        <w:tc>
          <w:tcPr>
            <w:tcW w:w="180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7BB4" w:rsidRPr="00FA0E7C">
        <w:tc>
          <w:tcPr>
            <w:tcW w:w="555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48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ЖКХ</w:t>
            </w:r>
          </w:p>
        </w:tc>
        <w:tc>
          <w:tcPr>
            <w:tcW w:w="180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D7BB4" w:rsidRPr="00FA0E7C">
        <w:tc>
          <w:tcPr>
            <w:tcW w:w="555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48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Архитектура </w:t>
            </w:r>
          </w:p>
        </w:tc>
        <w:tc>
          <w:tcPr>
            <w:tcW w:w="180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D7BB4" w:rsidRPr="00FA0E7C">
        <w:tc>
          <w:tcPr>
            <w:tcW w:w="555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48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Отделом сельского хозяйства</w:t>
            </w:r>
          </w:p>
        </w:tc>
        <w:tc>
          <w:tcPr>
            <w:tcW w:w="180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D7BB4" w:rsidRPr="00FA0E7C">
        <w:tc>
          <w:tcPr>
            <w:tcW w:w="555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48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Отделом жизнеобеспечения </w:t>
            </w:r>
          </w:p>
        </w:tc>
        <w:tc>
          <w:tcPr>
            <w:tcW w:w="180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BB4" w:rsidRPr="00FA0E7C">
        <w:tc>
          <w:tcPr>
            <w:tcW w:w="555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14 </w:t>
            </w:r>
          </w:p>
        </w:tc>
        <w:tc>
          <w:tcPr>
            <w:tcW w:w="648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Обращение к депутатам Законодательного Собрания </w:t>
            </w:r>
            <w:proofErr w:type="gramStart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Валовой Л.А., Белоногову А.Н.)</w:t>
            </w:r>
          </w:p>
        </w:tc>
        <w:tc>
          <w:tcPr>
            <w:tcW w:w="180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7BB4" w:rsidRPr="00FA0E7C">
        <w:tc>
          <w:tcPr>
            <w:tcW w:w="555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48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Сельскими Советами народных депутатов </w:t>
            </w:r>
          </w:p>
        </w:tc>
        <w:tc>
          <w:tcPr>
            <w:tcW w:w="180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7BB4" w:rsidRPr="00FA0E7C">
        <w:tc>
          <w:tcPr>
            <w:tcW w:w="555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648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О награждении Почетной грамотой председателя районного Совета народных депутатов </w:t>
            </w:r>
          </w:p>
        </w:tc>
        <w:tc>
          <w:tcPr>
            <w:tcW w:w="180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</w:tr>
      <w:tr w:rsidR="002D7BB4" w:rsidRPr="00FA0E7C">
        <w:tc>
          <w:tcPr>
            <w:tcW w:w="555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48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О награждении Почетной грамотой председателя Законодательного Собрания Амурской области </w:t>
            </w:r>
          </w:p>
        </w:tc>
        <w:tc>
          <w:tcPr>
            <w:tcW w:w="180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7BB4" w:rsidRPr="00FA0E7C">
        <w:tc>
          <w:tcPr>
            <w:tcW w:w="555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BB4" w:rsidRPr="00FA0E7C">
        <w:tc>
          <w:tcPr>
            <w:tcW w:w="555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48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О награждении Благодарностью председателя Законодательного Собрания Амурской области</w:t>
            </w:r>
          </w:p>
        </w:tc>
        <w:tc>
          <w:tcPr>
            <w:tcW w:w="180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D7BB4" w:rsidRPr="00FA0E7C">
        <w:tc>
          <w:tcPr>
            <w:tcW w:w="555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48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О присвоении звания «Почетный гражданин»</w:t>
            </w:r>
          </w:p>
        </w:tc>
        <w:tc>
          <w:tcPr>
            <w:tcW w:w="180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</w:p>
        </w:tc>
      </w:tr>
      <w:tr w:rsidR="002D7BB4" w:rsidRPr="00FA0E7C">
        <w:tc>
          <w:tcPr>
            <w:tcW w:w="555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48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Структура Администрации</w:t>
            </w:r>
          </w:p>
        </w:tc>
        <w:tc>
          <w:tcPr>
            <w:tcW w:w="180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7BB4" w:rsidRPr="00FA0E7C">
        <w:tc>
          <w:tcPr>
            <w:tcW w:w="555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48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Аренда (субаренда)</w:t>
            </w:r>
          </w:p>
        </w:tc>
        <w:tc>
          <w:tcPr>
            <w:tcW w:w="180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D7BB4" w:rsidRPr="00FA0E7C">
        <w:tc>
          <w:tcPr>
            <w:tcW w:w="555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48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Обращения районных Советов </w:t>
            </w:r>
          </w:p>
        </w:tc>
        <w:tc>
          <w:tcPr>
            <w:tcW w:w="180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7BB4" w:rsidRPr="00FA0E7C">
        <w:tc>
          <w:tcPr>
            <w:tcW w:w="555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48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Вопросы ТИК</w:t>
            </w:r>
          </w:p>
        </w:tc>
        <w:tc>
          <w:tcPr>
            <w:tcW w:w="180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7BB4" w:rsidRPr="00FA0E7C">
        <w:tc>
          <w:tcPr>
            <w:tcW w:w="555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48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О контрольн</w:t>
            </w:r>
            <w:proofErr w:type="gramStart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 счетном органе Тамбовского района </w:t>
            </w:r>
          </w:p>
        </w:tc>
        <w:tc>
          <w:tcPr>
            <w:tcW w:w="180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7BB4" w:rsidRPr="00FA0E7C">
        <w:tc>
          <w:tcPr>
            <w:tcW w:w="555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48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О назначении выборов в Тамбовском районе </w:t>
            </w:r>
          </w:p>
        </w:tc>
        <w:tc>
          <w:tcPr>
            <w:tcW w:w="180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D7BB4" w:rsidRPr="00FA0E7C">
        <w:tc>
          <w:tcPr>
            <w:tcW w:w="555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48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Положение о Почетном гражданине Тамбовского района </w:t>
            </w:r>
          </w:p>
        </w:tc>
        <w:tc>
          <w:tcPr>
            <w:tcW w:w="180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D7BB4" w:rsidRPr="00FA0E7C">
        <w:tc>
          <w:tcPr>
            <w:tcW w:w="555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BB4" w:rsidRPr="00FA0E7C">
        <w:tc>
          <w:tcPr>
            <w:tcW w:w="555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48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О досрочном прекращении  полномочий депутата районного Совета </w:t>
            </w:r>
          </w:p>
        </w:tc>
        <w:tc>
          <w:tcPr>
            <w:tcW w:w="180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7BB4" w:rsidRPr="00FA0E7C">
        <w:tc>
          <w:tcPr>
            <w:tcW w:w="555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48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О поддержке законодательной инициативы </w:t>
            </w:r>
            <w:proofErr w:type="spellStart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Куропатинского</w:t>
            </w:r>
            <w:proofErr w:type="spellEnd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Красненского</w:t>
            </w:r>
            <w:proofErr w:type="spellEnd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 сельских советов «Об объединении </w:t>
            </w:r>
            <w:proofErr w:type="spellStart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Красненского</w:t>
            </w:r>
            <w:proofErr w:type="spellEnd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с </w:t>
            </w:r>
            <w:proofErr w:type="spellStart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Куропатинским</w:t>
            </w:r>
            <w:proofErr w:type="spellEnd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сельсоветом» </w:t>
            </w:r>
          </w:p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О поддержке законодательной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инициативы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Козьмодемьяновского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и Лазаревского сельсоветов  «Об объединении Лазаревского сельсовета  с </w:t>
            </w:r>
            <w:proofErr w:type="spellStart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Козьмодемьяновским</w:t>
            </w:r>
            <w:proofErr w:type="spellEnd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сельсоветом»</w:t>
            </w:r>
          </w:p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7BB4" w:rsidRPr="00FA0E7C">
        <w:tc>
          <w:tcPr>
            <w:tcW w:w="555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48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proofErr w:type="spellStart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награждени</w:t>
            </w:r>
            <w:proofErr w:type="spellEnd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 совместной грамотой Администрации Тамбовского района и районного Совета народных депутатов</w:t>
            </w:r>
          </w:p>
        </w:tc>
        <w:tc>
          <w:tcPr>
            <w:tcW w:w="180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7BB4" w:rsidRPr="00FA0E7C">
        <w:tc>
          <w:tcPr>
            <w:tcW w:w="555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48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Отчет главы района</w:t>
            </w:r>
          </w:p>
        </w:tc>
        <w:tc>
          <w:tcPr>
            <w:tcW w:w="1808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Информация о результатах рассмотрения </w:t>
      </w:r>
      <w:r w:rsidRPr="003C552B">
        <w:rPr>
          <w:rFonts w:ascii="Times New Roman" w:hAnsi="Times New Roman" w:cs="Times New Roman"/>
          <w:sz w:val="28"/>
          <w:szCs w:val="28"/>
        </w:rPr>
        <w:t>протестов и представлений прокуратуры за отчетный период:</w:t>
      </w:r>
    </w:p>
    <w:p w:rsidR="002D7BB4" w:rsidRPr="003C552B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2"/>
        <w:gridCol w:w="6663"/>
        <w:gridCol w:w="1666"/>
      </w:tblGrid>
      <w:tr w:rsidR="002D7BB4" w:rsidRPr="00FA0E7C">
        <w:tc>
          <w:tcPr>
            <w:tcW w:w="522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Протестов и представлений прокурора района,</w:t>
            </w:r>
          </w:p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 из них: </w:t>
            </w:r>
          </w:p>
        </w:tc>
        <w:tc>
          <w:tcPr>
            <w:tcW w:w="1666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7BB4" w:rsidRPr="00FA0E7C">
        <w:tc>
          <w:tcPr>
            <w:tcW w:w="522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 удовлетворено</w:t>
            </w:r>
          </w:p>
        </w:tc>
        <w:tc>
          <w:tcPr>
            <w:tcW w:w="1666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7BB4" w:rsidRPr="00FA0E7C">
        <w:tc>
          <w:tcPr>
            <w:tcW w:w="522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частично удовлетворено</w:t>
            </w:r>
          </w:p>
        </w:tc>
        <w:tc>
          <w:tcPr>
            <w:tcW w:w="1666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D7BB4" w:rsidRPr="00FA0E7C">
        <w:tc>
          <w:tcPr>
            <w:tcW w:w="522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отклонено</w:t>
            </w:r>
          </w:p>
        </w:tc>
        <w:tc>
          <w:tcPr>
            <w:tcW w:w="1666" w:type="dxa"/>
          </w:tcPr>
          <w:p w:rsidR="002D7BB4" w:rsidRPr="00FA0E7C" w:rsidRDefault="002D7BB4" w:rsidP="00851D6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2D7BB4" w:rsidRDefault="002D7BB4" w:rsidP="00DB44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Одной из форм деятельности районного Совета являются депутатские слушания. В 2015 году они были проведены дважды по темам:</w:t>
      </w:r>
    </w:p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Отчет начальника ОМВД России по Тамбовскому району об оперативн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служебной деятельности  отдела ОМВД за 7 месяцев.</w:t>
      </w:r>
    </w:p>
    <w:p w:rsidR="002D7BB4" w:rsidRPr="00953A08" w:rsidRDefault="002D7BB4" w:rsidP="00DB44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работе территориальной избирательной комиссии Тамбовского района  по подготовке и проведению досрочных выборов губернатора Амурской области и местных выборов в тамбовском районе 13.09.2015года.</w:t>
      </w:r>
    </w:p>
    <w:p w:rsidR="002D7BB4" w:rsidRPr="00DC58AA" w:rsidRDefault="002D7BB4" w:rsidP="00DB445F">
      <w:pPr>
        <w:pStyle w:val="a4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C58A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Взаимодействие с сельскими Советами народных депутатов.</w:t>
      </w:r>
    </w:p>
    <w:p w:rsidR="002D7BB4" w:rsidRPr="00DC58AA" w:rsidRDefault="002D7BB4" w:rsidP="00851D61">
      <w:pPr>
        <w:pStyle w:val="a4"/>
        <w:spacing w:after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D7BB4" w:rsidRDefault="002D7BB4" w:rsidP="00DB445F">
      <w:pPr>
        <w:spacing w:after="0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Основой системы местного самоуправления являются сельские Советы  народных депутатов, которые призваны самостоятельно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социальные, экономические, политические и культурные вопросы местного значения. В течение года районным Советом осуществлялась правовая поддержка сельских Советов народных депутатов, в частности, консультации по подготовке проектов нормативно-правовых актов о внесении изменений и дополнений в Уставы поселений, их регистрации   в органах юстиции, оказывалась помощь в разработке соглашений о передаче части полномочий по решению вопросов местного значения.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начало 2015 года в районе было 13 сельских Советов, в них работало 139 депутатов. На конец года после проведения процедуры объединения  в двух сельсоветах - 11 сельсоветов и 107 депутатов.</w:t>
      </w:r>
    </w:p>
    <w:p w:rsidR="002D7BB4" w:rsidRDefault="002D7BB4" w:rsidP="00DB445F">
      <w:pPr>
        <w:spacing w:after="0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отчетный год было посещено 8 сессий в сельских Советах, в трех сельских Советах - публичные слушания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 на всех заседаниях обсуждались вопросы: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внесение изменений в Устав,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-внесение изменений в бюджет поселения,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благоустройство территорий (освещение, вывоз мусора),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выпасе и содержании  сельскохозяйственных  животных,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 оплате  самообложения,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-вопросы медицинского обслуживания,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-содержание дорог</w:t>
      </w:r>
    </w:p>
    <w:p w:rsidR="002D7BB4" w:rsidRDefault="002D7BB4" w:rsidP="00DB445F">
      <w:pPr>
        <w:spacing w:after="0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Хочется отметить, что работа Советов на местах планируется,</w:t>
      </w:r>
      <w:r>
        <w:rPr>
          <w:rFonts w:ascii="Times New Roman" w:hAnsi="Times New Roman" w:cs="Times New Roman"/>
          <w:sz w:val="28"/>
          <w:szCs w:val="28"/>
        </w:rPr>
        <w:br/>
        <w:t xml:space="preserve"> доводится до сведения депутатов, актива, населения. Вопрос, выносимые на сессии, актуальны, обсуждаемые проблемы затрагивают интересы всего населения. Явка и активность депутатов на сессиях удовлетворительная. </w:t>
      </w:r>
    </w:p>
    <w:p w:rsidR="002D7BB4" w:rsidRDefault="002D7BB4" w:rsidP="006F3586">
      <w:pPr>
        <w:spacing w:after="0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целях совершенствования деятельности сельских Советов народных депутатов и упорядочения документационного обеспечения в июне 2015 года была проведена проверка состояния делопроизводства и организации деятельности сельских Советов народных депутатов. В ходе проверки выявлено недочеты в разработке Регламента работы сельского Совета, в  Планах работы, отсутствует Положение о порядке проведения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экспертизы нормативно - правовых актов в  Лазаревском сельском Совете.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проверки аппарат районного Совета подготовил пакет методических рекомендаций, образцов документов для правильного и единообразного исполнения документооборота.</w:t>
      </w:r>
    </w:p>
    <w:p w:rsidR="002D7BB4" w:rsidRDefault="002D7BB4" w:rsidP="006F3586">
      <w:pPr>
        <w:spacing w:after="0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отчетного периода года председатель районного Совета участвовала в 18 информационных встречах с населением и активом в  селах района.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проблемы, возникающие у населения: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-медицинское и аптечное обслуживание 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-транспортная доступность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-услуги ЖКХ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освещение сел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бродячие животные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вывоз мусора 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кадровые проблемы школ, ДК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работа участковых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вырубка леса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D7BB4" w:rsidRDefault="002D7BB4" w:rsidP="006F3586">
      <w:pPr>
        <w:spacing w:after="0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положительный пример активизации депутатской деятельности  можно отметить традиционное проведение Дней села, которые в основе своей глубоко нравственные и патриотичные, объединяют людей, способствуют сохранению морально-психологической обстановки в селах. За отчетный период такие мероприятия были посещены депутатами  районного Совета в пяти селах района.</w:t>
      </w:r>
    </w:p>
    <w:p w:rsidR="002D7BB4" w:rsidRPr="00EA75AC" w:rsidRDefault="002D7BB4" w:rsidP="006F3586">
      <w:pPr>
        <w:pStyle w:val="a4"/>
        <w:numPr>
          <w:ilvl w:val="0"/>
          <w:numId w:val="5"/>
        </w:num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EA75A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Депутатские фракции</w:t>
      </w:r>
      <w:proofErr w:type="gramStart"/>
      <w:r w:rsidRPr="00EA75A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.</w:t>
      </w:r>
      <w:proofErr w:type="gramEnd"/>
    </w:p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Регламентом депутаты районного Совета вправе объединяться в депутатские фракции - депутатские объединения,              сформированные на основе принадлежности  депутатов к какой-либо партии. В районном Совете создана фракция Всероссийской политической партии «Единая Россия», в её состав входят 7 депутатов, руководитель Черпак И.Г. </w:t>
      </w:r>
    </w:p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Совете народных депутатов представители двух партий:</w:t>
      </w:r>
    </w:p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«Единая Россия» - 7 человек</w:t>
      </w:r>
    </w:p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Сторонников партии  «Единая Россия» - 1человек</w:t>
      </w:r>
    </w:p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«Коммунистическая партия Российской Федерации»- 4 человека</w:t>
      </w:r>
    </w:p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Сторонников партии КПРФ – 1человек</w:t>
      </w:r>
    </w:p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Беспартийных – 4 человека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всего отчетного периода года велся </w:t>
      </w:r>
      <w:r w:rsidRPr="00FA0E76">
        <w:rPr>
          <w:rFonts w:ascii="Times New Roman" w:hAnsi="Times New Roman" w:cs="Times New Roman"/>
          <w:sz w:val="28"/>
          <w:szCs w:val="28"/>
          <w:u w:val="single"/>
        </w:rPr>
        <w:t>прием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граждан в Общественной </w:t>
      </w:r>
      <w:r w:rsidRPr="00FA0E76">
        <w:rPr>
          <w:rFonts w:ascii="Times New Roman" w:hAnsi="Times New Roman" w:cs="Times New Roman"/>
          <w:sz w:val="28"/>
          <w:szCs w:val="28"/>
          <w:u w:val="single"/>
        </w:rPr>
        <w:t>приемной</w:t>
      </w:r>
      <w:r>
        <w:rPr>
          <w:rFonts w:ascii="Times New Roman" w:hAnsi="Times New Roman" w:cs="Times New Roman"/>
          <w:sz w:val="28"/>
          <w:szCs w:val="28"/>
        </w:rPr>
        <w:t xml:space="preserve"> регионального отделения партии «Единая Россия». За отчетный период</w:t>
      </w:r>
      <w:r w:rsidRPr="00371F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председатель районного Совета ежемесячно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участвовала в приеме граждан  с помощником депутата Законодательного Собрания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Р.И. В 2015 году 3 раза были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организованы совместные  приёмы с участием Валовой Л.А, депутатом Законодательного Собрания. Основные вопросы, с которыми обращаются жители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услуги ЖКХ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рост тарифов на электроэнергию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медицинское  и аптечное обслуживание 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улучшение жилищных условий пенсионеров 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работа участковых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-состояние дорог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-бродячие собаки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благоустройство сел (освещение, дороги, мусор).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Один раз в месяц в нашем районе ведет прием граждан депутат Законодательного Собрания Амурской области Белоногов А.Н.                         За отчетный период прошли приемы граждан в Тамбовке,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Жариково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Козьмодемьяновке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Муравьевке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Куропатино</w:t>
      </w:r>
      <w:proofErr w:type="spellEnd"/>
      <w:r>
        <w:rPr>
          <w:rFonts w:ascii="Times New Roman" w:hAnsi="Times New Roman" w:cs="Times New Roman"/>
          <w:sz w:val="28"/>
          <w:szCs w:val="28"/>
        </w:rPr>
        <w:t>, Придорожном, Лермонтовке.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обратившихся граждан - 31 человек. 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проблемы: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жильем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работа по улучшению жилищных условий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-состояние дорог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медицинское и аптечное обслуживание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качество воды 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кадровые проблемы в школе </w:t>
      </w:r>
    </w:p>
    <w:p w:rsidR="002D7BB4" w:rsidRDefault="002D7BB4" w:rsidP="006F3586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-благоустройство сел</w:t>
      </w:r>
    </w:p>
    <w:p w:rsidR="002D7BB4" w:rsidRDefault="002D7BB4" w:rsidP="006F3586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5.  Работа с обращениями граждан, корреспонденцией.</w:t>
      </w:r>
    </w:p>
    <w:p w:rsidR="002D7BB4" w:rsidRDefault="002D7BB4" w:rsidP="006F3586">
      <w:pPr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Работа по </w:t>
      </w:r>
      <w:r w:rsidRPr="005C58C6">
        <w:rPr>
          <w:rFonts w:ascii="Times New Roman" w:hAnsi="Times New Roman" w:cs="Times New Roman"/>
          <w:sz w:val="28"/>
          <w:szCs w:val="28"/>
        </w:rPr>
        <w:t>рассмотрению</w:t>
      </w:r>
      <w:r>
        <w:rPr>
          <w:rFonts w:ascii="Times New Roman" w:hAnsi="Times New Roman" w:cs="Times New Roman"/>
          <w:sz w:val="28"/>
          <w:szCs w:val="28"/>
        </w:rPr>
        <w:t xml:space="preserve"> письменных обращений граждан в отчетный период была организована в соответствии с Федеральным законом от 02.05.2006 № 59-ФЗ «О порядке рассмотрения обращений граждан Российской Федерации». От юридических лиц поступило 151 обращение, оказана консультативная помощь, удовлетворено обращений 151</w:t>
      </w:r>
    </w:p>
    <w:p w:rsidR="002D7BB4" w:rsidRDefault="002D7BB4" w:rsidP="00851D6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поступивших в представительный орган писем за год составил 152</w:t>
      </w:r>
    </w:p>
    <w:p w:rsidR="002D7BB4" w:rsidRDefault="002D7BB4" w:rsidP="00851D6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Журнал исходящей корреспонденции за отчетный период внесены записи о 75 документах. </w:t>
      </w:r>
    </w:p>
    <w:p w:rsidR="002D7BB4" w:rsidRDefault="002D7BB4" w:rsidP="00851D6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Большое внимание уделяется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сроками рассмотрения  обращений граждан: все поступившие обращения рассмотрены в установленные сроки.</w:t>
      </w:r>
    </w:p>
    <w:p w:rsidR="002D7BB4" w:rsidRPr="00432F22" w:rsidRDefault="002D7BB4" w:rsidP="006F3586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отчетного периода велась работа с устными обращениями граждан: всего поступило 22 обращения.</w:t>
      </w:r>
    </w:p>
    <w:p w:rsidR="002D7BB4" w:rsidRDefault="002D7BB4" w:rsidP="006F3586">
      <w:pPr>
        <w:ind w:left="36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6. Работа с Молодёжным парламентом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.</w:t>
      </w:r>
      <w:proofErr w:type="gramEnd"/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D7BB4" w:rsidRDefault="002D7BB4" w:rsidP="006F3586">
      <w:pPr>
        <w:spacing w:after="0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Молодёжный парламент Тамбовского района создан при Тамбовском районном Совете народных депутатов и представляет интересы молодёжи  во взаимоотношениях с федеральными, региональными, муниципальными государственными организациями, предприятиями, учреждениями.</w:t>
      </w:r>
    </w:p>
    <w:p w:rsidR="002D7BB4" w:rsidRDefault="002D7BB4" w:rsidP="006F3586">
      <w:pPr>
        <w:spacing w:after="0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целью деятельности Молодёжного парламента является  приобщение молодых людей к парламентаризму, к активному участию в жизнедеятельности района, области, а также разработка эффективной молодёжной политики, формирование активной жизненной позиции       молодёжи.</w:t>
      </w:r>
    </w:p>
    <w:p w:rsidR="002D7BB4" w:rsidRDefault="002D7BB4" w:rsidP="006F3586">
      <w:pPr>
        <w:spacing w:after="0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2015 года молодые парламентарии приняли активное участие  в организации и проведении ряда районных массовых мероприятиях: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 Всероссийской массовой лыжной гонке «Лыжня России»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ежегодно участвуют в акции «Свеча памяти», посвященной началу Великой Отечественной войны 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поздравление ветеранов Великой Отечественной войны, участников войны, тружеников тыла (акции «Ветеран рядом», «Бессмертный полк»)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во Всесоюзном конкурсе молодежи «Моя законотворческая инициатива»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в региональном этапе Всероссийского конкурса социальной рекламы «Новый взгляд».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D7BB4" w:rsidRDefault="002D7BB4" w:rsidP="00851D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председатель молодежного парламента района Каюков Станислав сложил свои полномочия и формируется новый состав молодежного парламента Тамбовского района.</w:t>
      </w:r>
    </w:p>
    <w:p w:rsidR="002D7BB4" w:rsidRPr="002C366F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D7BB4" w:rsidRDefault="002D7BB4" w:rsidP="006F3586">
      <w:pPr>
        <w:spacing w:after="0"/>
        <w:ind w:left="36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7. Взаимодействие со средствами массовой информации.</w:t>
      </w:r>
    </w:p>
    <w:p w:rsidR="002D7BB4" w:rsidRDefault="002D7BB4" w:rsidP="00851D61">
      <w:pPr>
        <w:spacing w:after="0"/>
        <w:ind w:left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D7BB4" w:rsidRPr="00782FC0" w:rsidRDefault="002D7BB4" w:rsidP="006F3586">
      <w:pPr>
        <w:spacing w:after="0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Обязательным условием эффективной работы органов местного самоуправления является максимальная открытость, достоверность и доступность информации. Наиболее близкой для жителей информационной площадкой является газета «Амурский маяк», на страницах которой публикуются информационные материалы, сообщения о проводимых мероприятиях, заседаниях районного Совета народных депутатов, приемах граждан депутатами.</w:t>
      </w:r>
    </w:p>
    <w:p w:rsidR="002D7BB4" w:rsidRDefault="002D7BB4" w:rsidP="006F3586">
      <w:pPr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Заседания сессий районного Совета, постоянных комиссий проводятся открыто. Приглашаются и принимают участие глава района, заместители главы района, начальники отделов и руководители структурных подразделений Администрации района, представители прокуратуры, главы и председатели сельсоветов, представители молодёжного парламента, общественных организаций. Информация о результатах работы сессии, нормативные решения районного Совета, поздравления жителям района с официальными государственными и профессиональными праздниками публикуются в районной газете  «Амурский маяк». В результате чего население получает объективное представление  о деятельности представительного органа власти, который  постоянно стремится к формированию устойчивого интереса жителей района к принимаемым Советом решениям.</w:t>
      </w:r>
    </w:p>
    <w:p w:rsidR="002D7BB4" w:rsidRPr="00EE688A" w:rsidRDefault="002D7BB4" w:rsidP="006F3586">
      <w:pPr>
        <w:spacing w:after="0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Работает информационный сайт районного Совета, который призван дать полную информацию о деятельности депутатского корпуса. </w:t>
      </w:r>
    </w:p>
    <w:p w:rsidR="002D7BB4" w:rsidRDefault="002D7BB4" w:rsidP="006F3586">
      <w:pPr>
        <w:ind w:left="36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8. Вручение  наград жителям района.</w:t>
      </w:r>
    </w:p>
    <w:p w:rsidR="002D7BB4" w:rsidRDefault="002D7BB4" w:rsidP="006F3586">
      <w:pPr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Положением о Почётной грамоте председателя   районного Совета народных депутатов, утвержденным Решением районного Совета от  11.05.2011 № 14/15 Почетная грамота является  поощрением за добросовестный труд, особые заслуги перед районом.</w:t>
      </w:r>
    </w:p>
    <w:p w:rsidR="002D7BB4" w:rsidRDefault="002D7BB4" w:rsidP="006F3586">
      <w:pPr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отчетный период в 2015 году было вручено 64 Почётные грамоты,  из них: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6"/>
        <w:gridCol w:w="8017"/>
        <w:gridCol w:w="958"/>
      </w:tblGrid>
      <w:tr w:rsidR="002D7BB4" w:rsidRPr="00FA0E7C">
        <w:tc>
          <w:tcPr>
            <w:tcW w:w="236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7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Работникам сельского хозяйства</w:t>
            </w:r>
          </w:p>
        </w:tc>
        <w:tc>
          <w:tcPr>
            <w:tcW w:w="958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2D7BB4" w:rsidRPr="00FA0E7C">
        <w:tc>
          <w:tcPr>
            <w:tcW w:w="236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7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Работникам здравоохранения</w:t>
            </w:r>
          </w:p>
        </w:tc>
        <w:tc>
          <w:tcPr>
            <w:tcW w:w="958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D7BB4" w:rsidRPr="00FA0E7C">
        <w:tc>
          <w:tcPr>
            <w:tcW w:w="236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7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Работникам образования </w:t>
            </w:r>
          </w:p>
        </w:tc>
        <w:tc>
          <w:tcPr>
            <w:tcW w:w="958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2D7BB4" w:rsidRPr="00FA0E7C">
        <w:tc>
          <w:tcPr>
            <w:tcW w:w="236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7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Пенсионерам </w:t>
            </w:r>
          </w:p>
        </w:tc>
        <w:tc>
          <w:tcPr>
            <w:tcW w:w="958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7BB4" w:rsidRPr="00FA0E7C">
        <w:tc>
          <w:tcPr>
            <w:tcW w:w="236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7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Работникам учреждений культуры</w:t>
            </w:r>
          </w:p>
        </w:tc>
        <w:tc>
          <w:tcPr>
            <w:tcW w:w="958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7BB4" w:rsidRPr="00FA0E7C">
        <w:tc>
          <w:tcPr>
            <w:tcW w:w="236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7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Работникам администрации Тамбовского района </w:t>
            </w:r>
          </w:p>
        </w:tc>
        <w:tc>
          <w:tcPr>
            <w:tcW w:w="958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7BB4" w:rsidRPr="00FA0E7C">
        <w:tc>
          <w:tcPr>
            <w:tcW w:w="236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7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Работникам налоговой службы</w:t>
            </w:r>
          </w:p>
        </w:tc>
        <w:tc>
          <w:tcPr>
            <w:tcW w:w="958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7BB4" w:rsidRPr="00FA0E7C">
        <w:tc>
          <w:tcPr>
            <w:tcW w:w="236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7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Работникам районного Совета </w:t>
            </w:r>
          </w:p>
        </w:tc>
        <w:tc>
          <w:tcPr>
            <w:tcW w:w="958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D7BB4" w:rsidRPr="00FA0E7C">
        <w:tc>
          <w:tcPr>
            <w:tcW w:w="236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7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E7C">
              <w:rPr>
                <w:rFonts w:ascii="Times New Roman" w:hAnsi="Times New Roman" w:cs="Times New Roman"/>
                <w:sz w:val="24"/>
                <w:szCs w:val="24"/>
              </w:rPr>
              <w:t>МКУ «Дирекция по обслуживанию зданий и автомобильного транспорта»</w:t>
            </w:r>
          </w:p>
        </w:tc>
        <w:tc>
          <w:tcPr>
            <w:tcW w:w="958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7BB4" w:rsidRPr="00FA0E7C">
        <w:tc>
          <w:tcPr>
            <w:tcW w:w="236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7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Работникам ЖКХ</w:t>
            </w:r>
          </w:p>
        </w:tc>
        <w:tc>
          <w:tcPr>
            <w:tcW w:w="958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D7BB4" w:rsidRPr="00FA0E7C">
        <w:tc>
          <w:tcPr>
            <w:tcW w:w="236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7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Работникам  «</w:t>
            </w:r>
            <w:proofErr w:type="spellStart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Амурэнерго</w:t>
            </w:r>
            <w:proofErr w:type="spellEnd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58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7BB4" w:rsidRPr="00FA0E7C">
        <w:tc>
          <w:tcPr>
            <w:tcW w:w="236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7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Индивидуальным предпринимателям</w:t>
            </w:r>
          </w:p>
        </w:tc>
        <w:tc>
          <w:tcPr>
            <w:tcW w:w="958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BB4" w:rsidRPr="00FA0E7C">
        <w:tc>
          <w:tcPr>
            <w:tcW w:w="236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7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Центр  занятости населения </w:t>
            </w:r>
          </w:p>
        </w:tc>
        <w:tc>
          <w:tcPr>
            <w:tcW w:w="958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BB4" w:rsidRPr="00FA0E7C">
        <w:tc>
          <w:tcPr>
            <w:tcW w:w="236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7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Учебный центр Николаевская часть 9801</w:t>
            </w:r>
          </w:p>
        </w:tc>
        <w:tc>
          <w:tcPr>
            <w:tcW w:w="958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7BB4" w:rsidRPr="00FA0E7C">
        <w:tc>
          <w:tcPr>
            <w:tcW w:w="236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7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Сельские советы</w:t>
            </w:r>
          </w:p>
        </w:tc>
        <w:tc>
          <w:tcPr>
            <w:tcW w:w="958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7BB4" w:rsidRPr="00FA0E7C">
        <w:tc>
          <w:tcPr>
            <w:tcW w:w="236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7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Станция по борьбе с болезнями животных</w:t>
            </w:r>
          </w:p>
        </w:tc>
        <w:tc>
          <w:tcPr>
            <w:tcW w:w="958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7BB4" w:rsidRPr="00FA0E7C">
        <w:tc>
          <w:tcPr>
            <w:tcW w:w="236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7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Редакция газеты «Амурский маяк»</w:t>
            </w:r>
          </w:p>
        </w:tc>
        <w:tc>
          <w:tcPr>
            <w:tcW w:w="958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2D7BB4" w:rsidRDefault="002D7BB4" w:rsidP="006F35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Вручено 11 Почётных грамот Администрации района и районного Совета народных депутатов, из них: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6"/>
        <w:gridCol w:w="8017"/>
        <w:gridCol w:w="958"/>
      </w:tblGrid>
      <w:tr w:rsidR="002D7BB4" w:rsidRPr="00FA0E7C">
        <w:tc>
          <w:tcPr>
            <w:tcW w:w="236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7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Работникам сельского хозяйства</w:t>
            </w:r>
          </w:p>
        </w:tc>
        <w:tc>
          <w:tcPr>
            <w:tcW w:w="958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D7BB4" w:rsidRPr="00FA0E7C">
        <w:tc>
          <w:tcPr>
            <w:tcW w:w="236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7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Работникам здравоохранения</w:t>
            </w:r>
          </w:p>
        </w:tc>
        <w:tc>
          <w:tcPr>
            <w:tcW w:w="958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BB4" w:rsidRPr="00FA0E7C">
        <w:tc>
          <w:tcPr>
            <w:tcW w:w="236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7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Работникам образования </w:t>
            </w:r>
          </w:p>
        </w:tc>
        <w:tc>
          <w:tcPr>
            <w:tcW w:w="958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7BB4" w:rsidRPr="00FA0E7C">
        <w:tc>
          <w:tcPr>
            <w:tcW w:w="236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7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Пенсионерам </w:t>
            </w:r>
          </w:p>
        </w:tc>
        <w:tc>
          <w:tcPr>
            <w:tcW w:w="958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BB4" w:rsidRPr="00FA0E7C">
        <w:tc>
          <w:tcPr>
            <w:tcW w:w="236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7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Работникам учреждений культуры</w:t>
            </w:r>
          </w:p>
        </w:tc>
        <w:tc>
          <w:tcPr>
            <w:tcW w:w="958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7BB4" w:rsidRPr="00FA0E7C">
        <w:tc>
          <w:tcPr>
            <w:tcW w:w="236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7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Работникам администрации Тамбовского района </w:t>
            </w:r>
          </w:p>
        </w:tc>
        <w:tc>
          <w:tcPr>
            <w:tcW w:w="958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BB4" w:rsidRPr="00FA0E7C">
        <w:tc>
          <w:tcPr>
            <w:tcW w:w="236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7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Работникам общепита </w:t>
            </w:r>
          </w:p>
        </w:tc>
        <w:tc>
          <w:tcPr>
            <w:tcW w:w="958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BB4" w:rsidRPr="00FA0E7C">
        <w:tc>
          <w:tcPr>
            <w:tcW w:w="236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7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Работникам администрации сельского совета </w:t>
            </w:r>
          </w:p>
        </w:tc>
        <w:tc>
          <w:tcPr>
            <w:tcW w:w="958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BB4" w:rsidRPr="00FA0E7C">
        <w:tc>
          <w:tcPr>
            <w:tcW w:w="236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7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E7C">
              <w:rPr>
                <w:rFonts w:ascii="Times New Roman" w:hAnsi="Times New Roman" w:cs="Times New Roman"/>
                <w:sz w:val="24"/>
                <w:szCs w:val="24"/>
              </w:rPr>
              <w:t>МКУ «Дирекция по обслуживанию зданий и автомобильного транспорта»</w:t>
            </w:r>
          </w:p>
        </w:tc>
        <w:tc>
          <w:tcPr>
            <w:tcW w:w="958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BB4" w:rsidRPr="00FA0E7C">
        <w:tc>
          <w:tcPr>
            <w:tcW w:w="236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7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Работникам ЖКХ</w:t>
            </w:r>
          </w:p>
        </w:tc>
        <w:tc>
          <w:tcPr>
            <w:tcW w:w="958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BB4" w:rsidRPr="00FA0E7C">
        <w:tc>
          <w:tcPr>
            <w:tcW w:w="236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7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Работникам  «</w:t>
            </w:r>
            <w:proofErr w:type="spellStart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Амурэнерго</w:t>
            </w:r>
            <w:proofErr w:type="spellEnd"/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58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BB4" w:rsidRPr="00FA0E7C">
        <w:tc>
          <w:tcPr>
            <w:tcW w:w="236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7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>Индивидуальным предпринимателям</w:t>
            </w:r>
          </w:p>
        </w:tc>
        <w:tc>
          <w:tcPr>
            <w:tcW w:w="958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BB4" w:rsidRPr="00FA0E7C">
        <w:tc>
          <w:tcPr>
            <w:tcW w:w="236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7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E7C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Работникам соцзащиты </w:t>
            </w:r>
          </w:p>
        </w:tc>
        <w:tc>
          <w:tcPr>
            <w:tcW w:w="958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BB4" w:rsidRPr="00FA0E7C">
        <w:tc>
          <w:tcPr>
            <w:tcW w:w="236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7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2D7BB4" w:rsidRPr="00FA0E7C" w:rsidRDefault="002D7BB4" w:rsidP="0085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7BB4" w:rsidRDefault="002D7BB4" w:rsidP="00851D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отчетный период 3 жителя района были награждены Почётными грамотами председателя Законодательного Собрания Амурской области.</w:t>
      </w:r>
    </w:p>
    <w:p w:rsidR="002D7BB4" w:rsidRPr="006352EF" w:rsidRDefault="002D7BB4" w:rsidP="00851D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Звание «Почетный гражданин Тамбовского района» в 2015 году не  присваивалось.</w:t>
      </w:r>
    </w:p>
    <w:p w:rsidR="002D7BB4" w:rsidRDefault="002D7BB4" w:rsidP="006F3586">
      <w:pPr>
        <w:numPr>
          <w:ilvl w:val="0"/>
          <w:numId w:val="6"/>
        </w:num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Учеба депутатского корпуса</w:t>
      </w:r>
      <w:r w:rsidRPr="00BC6982">
        <w:rPr>
          <w:rFonts w:ascii="Times New Roman" w:hAnsi="Times New Roman" w:cs="Times New Roman"/>
          <w:b/>
          <w:bCs/>
          <w:i/>
          <w:iCs/>
          <w:sz w:val="28"/>
          <w:szCs w:val="28"/>
        </w:rPr>
        <w:t>, обмен опытом.</w:t>
      </w:r>
    </w:p>
    <w:p w:rsidR="002D7BB4" w:rsidRDefault="002D7BB4" w:rsidP="005B266E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2D7BB4" w:rsidRDefault="002D7BB4" w:rsidP="005B266E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Важно помнить, что избираясь депутатом, необходимо в полной мере выполнять свои обязанности перед населением, а этому нужно учиться. Многое зависит от инициативности самих депутатов. Поэтому задача Совета – способствовать росту каждого депутата. Основными документами  организационной деятельности депутата являются Устав, Регламент. Изучению этих документов отводилось время на заседаниях постоянных комиссий. </w:t>
      </w:r>
    </w:p>
    <w:p w:rsidR="002D7BB4" w:rsidRDefault="002D7BB4" w:rsidP="00851D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 году также как и прежде районный Совет оказывал консультативную юридическую помощь сельским Советам, избирателям.</w:t>
      </w:r>
    </w:p>
    <w:p w:rsidR="002D7BB4" w:rsidRDefault="002D7BB4" w:rsidP="005B26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отчетный период председатель районного Совета посетила 10 заседаний Законодательного Собрания Амурской области, Правительственные часы на различные социально-значимые темы, 6 выездных семинаров – совещаний в г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лаговещенске по вопросам здравоохранения, образования, ЖКХ, о переходе к формированию бюджета на один год, а также в рабочих встречах по вопросам повышения оплаты труда работников бюджетной сферы .</w:t>
      </w:r>
    </w:p>
    <w:p w:rsidR="002D7BB4" w:rsidRDefault="002D7BB4" w:rsidP="005B26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2015 года по инициативе Законодательного Собрания наш район  посетила китайская делегация Собрания Народных Представителей  провинции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Хейлунцзян</w:t>
      </w:r>
      <w:proofErr w:type="spellEnd"/>
      <w:r>
        <w:rPr>
          <w:rFonts w:ascii="Times New Roman" w:hAnsi="Times New Roman" w:cs="Times New Roman"/>
          <w:sz w:val="28"/>
          <w:szCs w:val="28"/>
        </w:rPr>
        <w:t>. Они посетили  пансионат «Приозёрье».</w:t>
      </w:r>
    </w:p>
    <w:p w:rsidR="002D7BB4" w:rsidRPr="00BC6982" w:rsidRDefault="002D7BB4" w:rsidP="00851D61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D7BB4" w:rsidRDefault="002D7BB4" w:rsidP="005B26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Подводя итоги работы за отчетный период необходимо отметить, что районный Совет работал, решая проблемы жителей района, создавая нормативно - правовую базу, определяющую нормы и правила, по которым живёт район. Характеризуя работу районного Совета нельзя не сказать о вкладе депутатов в социально - экономическое развитие района. Соблюдение единых принципов, взаимопонимание, принятие совместных решений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их выполнением, правильная организация работы депутатского корпуса создают условия для плодотворной деятельности по осуществлению возложенных на него задач. Немаловажным моментом в работе депутатов в своих избирательных округах является организация приёма граждан по личным вопросам. Прошу вас, уважаемые депутаты, проводить эту работу и не оставлять без внимания ни одно обращение наших граждан, а там, где это необходимо, по наиболее сложным вопросам, будем решать их сообща или совместно с администрацией района, другими службами. Время требует от    нас, депутатов, ещё более ответственного, инициативного подхода к своей деятельности. Поэтому, обращаясь к вам, моим коллегам по депутатскому корпусу, прошу не забывать о том, что наша повседневная деятельность  должна строиться на благо жителей района.</w:t>
      </w:r>
    </w:p>
    <w:p w:rsidR="002D7BB4" w:rsidRDefault="002D7BB4" w:rsidP="00851D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br/>
        <w:t xml:space="preserve"> </w:t>
      </w:r>
    </w:p>
    <w:p w:rsidR="002D7BB4" w:rsidRDefault="002D7BB4" w:rsidP="00851D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7BB4" w:rsidRPr="00E17B84" w:rsidRDefault="002D7BB4" w:rsidP="00851D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2D7BB4" w:rsidRPr="00E17B84" w:rsidSect="005B266E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BB4" w:rsidRDefault="002D7BB4" w:rsidP="00157017">
      <w:pPr>
        <w:spacing w:after="0" w:line="240" w:lineRule="auto"/>
      </w:pPr>
      <w:r>
        <w:separator/>
      </w:r>
    </w:p>
  </w:endnote>
  <w:endnote w:type="continuationSeparator" w:id="0">
    <w:p w:rsidR="002D7BB4" w:rsidRDefault="002D7BB4" w:rsidP="00157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BB4" w:rsidRDefault="002D7BB4" w:rsidP="00157017">
      <w:pPr>
        <w:spacing w:after="0" w:line="240" w:lineRule="auto"/>
      </w:pPr>
      <w:r>
        <w:separator/>
      </w:r>
    </w:p>
  </w:footnote>
  <w:footnote w:type="continuationSeparator" w:id="0">
    <w:p w:rsidR="002D7BB4" w:rsidRDefault="002D7BB4" w:rsidP="001570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E7136"/>
    <w:multiLevelType w:val="hybridMultilevel"/>
    <w:tmpl w:val="DFE4C6A4"/>
    <w:lvl w:ilvl="0" w:tplc="7BCE30EA">
      <w:start w:val="9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324FE6"/>
    <w:multiLevelType w:val="hybridMultilevel"/>
    <w:tmpl w:val="CCCC5BE8"/>
    <w:lvl w:ilvl="0" w:tplc="917E3C6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5803BC"/>
    <w:multiLevelType w:val="hybridMultilevel"/>
    <w:tmpl w:val="C316995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E159FA"/>
    <w:multiLevelType w:val="hybridMultilevel"/>
    <w:tmpl w:val="03C85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864591"/>
    <w:multiLevelType w:val="hybridMultilevel"/>
    <w:tmpl w:val="FCF04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876596"/>
    <w:multiLevelType w:val="hybridMultilevel"/>
    <w:tmpl w:val="03C85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7B84"/>
    <w:rsid w:val="00002979"/>
    <w:rsid w:val="00020695"/>
    <w:rsid w:val="00025E92"/>
    <w:rsid w:val="00026297"/>
    <w:rsid w:val="000447C1"/>
    <w:rsid w:val="00044B1C"/>
    <w:rsid w:val="0004727D"/>
    <w:rsid w:val="00050C8D"/>
    <w:rsid w:val="00064B87"/>
    <w:rsid w:val="0007334E"/>
    <w:rsid w:val="000754A1"/>
    <w:rsid w:val="000C2B1B"/>
    <w:rsid w:val="000E3475"/>
    <w:rsid w:val="000F0146"/>
    <w:rsid w:val="00107C2F"/>
    <w:rsid w:val="0013429D"/>
    <w:rsid w:val="001354D6"/>
    <w:rsid w:val="00147271"/>
    <w:rsid w:val="0015490F"/>
    <w:rsid w:val="0015568C"/>
    <w:rsid w:val="00157017"/>
    <w:rsid w:val="00173A70"/>
    <w:rsid w:val="001761FC"/>
    <w:rsid w:val="001833FB"/>
    <w:rsid w:val="0018733B"/>
    <w:rsid w:val="0019257A"/>
    <w:rsid w:val="001946B5"/>
    <w:rsid w:val="00196D87"/>
    <w:rsid w:val="0019758D"/>
    <w:rsid w:val="001F3F8C"/>
    <w:rsid w:val="0023536E"/>
    <w:rsid w:val="00245CAA"/>
    <w:rsid w:val="00252D7F"/>
    <w:rsid w:val="0025607F"/>
    <w:rsid w:val="00257CD0"/>
    <w:rsid w:val="00262082"/>
    <w:rsid w:val="00266F87"/>
    <w:rsid w:val="0028307F"/>
    <w:rsid w:val="00293530"/>
    <w:rsid w:val="00296A04"/>
    <w:rsid w:val="002A2F3A"/>
    <w:rsid w:val="002C366F"/>
    <w:rsid w:val="002C4693"/>
    <w:rsid w:val="002D7BB4"/>
    <w:rsid w:val="002F57E3"/>
    <w:rsid w:val="00301807"/>
    <w:rsid w:val="0031111C"/>
    <w:rsid w:val="0031174A"/>
    <w:rsid w:val="00312D8A"/>
    <w:rsid w:val="003155E7"/>
    <w:rsid w:val="00325219"/>
    <w:rsid w:val="00326FA8"/>
    <w:rsid w:val="0034581C"/>
    <w:rsid w:val="00351EAB"/>
    <w:rsid w:val="00360FED"/>
    <w:rsid w:val="00364F88"/>
    <w:rsid w:val="00371FCC"/>
    <w:rsid w:val="00376C61"/>
    <w:rsid w:val="0038644B"/>
    <w:rsid w:val="00393693"/>
    <w:rsid w:val="00397EF6"/>
    <w:rsid w:val="003B0363"/>
    <w:rsid w:val="003C552B"/>
    <w:rsid w:val="003D1825"/>
    <w:rsid w:val="003E5375"/>
    <w:rsid w:val="003F5A0D"/>
    <w:rsid w:val="004074E1"/>
    <w:rsid w:val="00415743"/>
    <w:rsid w:val="0041629B"/>
    <w:rsid w:val="00427684"/>
    <w:rsid w:val="00431E99"/>
    <w:rsid w:val="00432336"/>
    <w:rsid w:val="00432F22"/>
    <w:rsid w:val="00446420"/>
    <w:rsid w:val="00447D7F"/>
    <w:rsid w:val="00466E91"/>
    <w:rsid w:val="004734DC"/>
    <w:rsid w:val="00493B7D"/>
    <w:rsid w:val="004A32EB"/>
    <w:rsid w:val="004C1D7A"/>
    <w:rsid w:val="004D52A4"/>
    <w:rsid w:val="004E51BA"/>
    <w:rsid w:val="004E66D9"/>
    <w:rsid w:val="004F7D0E"/>
    <w:rsid w:val="00503D05"/>
    <w:rsid w:val="00513B1F"/>
    <w:rsid w:val="005244CA"/>
    <w:rsid w:val="00532162"/>
    <w:rsid w:val="00542EEB"/>
    <w:rsid w:val="00543B63"/>
    <w:rsid w:val="00543C34"/>
    <w:rsid w:val="00555C6B"/>
    <w:rsid w:val="0056396D"/>
    <w:rsid w:val="00585F6C"/>
    <w:rsid w:val="00590C7A"/>
    <w:rsid w:val="0059751D"/>
    <w:rsid w:val="005B266E"/>
    <w:rsid w:val="005B6B54"/>
    <w:rsid w:val="005C58C6"/>
    <w:rsid w:val="005E576B"/>
    <w:rsid w:val="005F0AD4"/>
    <w:rsid w:val="005F6967"/>
    <w:rsid w:val="006021C8"/>
    <w:rsid w:val="00631128"/>
    <w:rsid w:val="006352EF"/>
    <w:rsid w:val="00662271"/>
    <w:rsid w:val="0067373B"/>
    <w:rsid w:val="00677F3A"/>
    <w:rsid w:val="006867FB"/>
    <w:rsid w:val="00690AB0"/>
    <w:rsid w:val="006C6B33"/>
    <w:rsid w:val="006D543E"/>
    <w:rsid w:val="006E4F79"/>
    <w:rsid w:val="006F061E"/>
    <w:rsid w:val="006F2936"/>
    <w:rsid w:val="006F3586"/>
    <w:rsid w:val="00700624"/>
    <w:rsid w:val="0071306D"/>
    <w:rsid w:val="0073069C"/>
    <w:rsid w:val="007411A0"/>
    <w:rsid w:val="00755EF1"/>
    <w:rsid w:val="00760269"/>
    <w:rsid w:val="00760F42"/>
    <w:rsid w:val="0076193B"/>
    <w:rsid w:val="00762A48"/>
    <w:rsid w:val="00782FC0"/>
    <w:rsid w:val="00783E6E"/>
    <w:rsid w:val="007B7C3E"/>
    <w:rsid w:val="007D5E23"/>
    <w:rsid w:val="00806F26"/>
    <w:rsid w:val="00815B01"/>
    <w:rsid w:val="0082231C"/>
    <w:rsid w:val="008274AB"/>
    <w:rsid w:val="00844D40"/>
    <w:rsid w:val="00851D61"/>
    <w:rsid w:val="00856DEF"/>
    <w:rsid w:val="00865D26"/>
    <w:rsid w:val="00875EA5"/>
    <w:rsid w:val="00882F87"/>
    <w:rsid w:val="0089263A"/>
    <w:rsid w:val="008931DA"/>
    <w:rsid w:val="00897033"/>
    <w:rsid w:val="008A1741"/>
    <w:rsid w:val="008B24E0"/>
    <w:rsid w:val="008B2928"/>
    <w:rsid w:val="008C012E"/>
    <w:rsid w:val="008C4C02"/>
    <w:rsid w:val="008D4B22"/>
    <w:rsid w:val="008F7B1A"/>
    <w:rsid w:val="00907852"/>
    <w:rsid w:val="009078AB"/>
    <w:rsid w:val="009303AF"/>
    <w:rsid w:val="00937670"/>
    <w:rsid w:val="0094177B"/>
    <w:rsid w:val="00953A08"/>
    <w:rsid w:val="009625D1"/>
    <w:rsid w:val="00971024"/>
    <w:rsid w:val="00980A31"/>
    <w:rsid w:val="00987E1D"/>
    <w:rsid w:val="0099117E"/>
    <w:rsid w:val="0099565C"/>
    <w:rsid w:val="00996FC6"/>
    <w:rsid w:val="009D2E81"/>
    <w:rsid w:val="009D44E1"/>
    <w:rsid w:val="009F13DE"/>
    <w:rsid w:val="009F558E"/>
    <w:rsid w:val="009F5E5E"/>
    <w:rsid w:val="009F6039"/>
    <w:rsid w:val="00A021B4"/>
    <w:rsid w:val="00A1494E"/>
    <w:rsid w:val="00A2574B"/>
    <w:rsid w:val="00A314B2"/>
    <w:rsid w:val="00A36710"/>
    <w:rsid w:val="00A40B8D"/>
    <w:rsid w:val="00A41EFD"/>
    <w:rsid w:val="00A659CE"/>
    <w:rsid w:val="00A6677D"/>
    <w:rsid w:val="00A73FE3"/>
    <w:rsid w:val="00AB147E"/>
    <w:rsid w:val="00AC102B"/>
    <w:rsid w:val="00AC275E"/>
    <w:rsid w:val="00AD0165"/>
    <w:rsid w:val="00AE13B6"/>
    <w:rsid w:val="00B03E84"/>
    <w:rsid w:val="00B1624B"/>
    <w:rsid w:val="00B23DCB"/>
    <w:rsid w:val="00B433AD"/>
    <w:rsid w:val="00B50AD2"/>
    <w:rsid w:val="00B82573"/>
    <w:rsid w:val="00B877AB"/>
    <w:rsid w:val="00B930FF"/>
    <w:rsid w:val="00B931B2"/>
    <w:rsid w:val="00B94EC4"/>
    <w:rsid w:val="00B96403"/>
    <w:rsid w:val="00B96B19"/>
    <w:rsid w:val="00BA4179"/>
    <w:rsid w:val="00BC6982"/>
    <w:rsid w:val="00BF05F4"/>
    <w:rsid w:val="00BF0F8F"/>
    <w:rsid w:val="00C055DF"/>
    <w:rsid w:val="00C1096D"/>
    <w:rsid w:val="00C201E6"/>
    <w:rsid w:val="00C20BFB"/>
    <w:rsid w:val="00C20CD9"/>
    <w:rsid w:val="00C41302"/>
    <w:rsid w:val="00C44DCC"/>
    <w:rsid w:val="00C563DF"/>
    <w:rsid w:val="00C63612"/>
    <w:rsid w:val="00C84E2E"/>
    <w:rsid w:val="00C85244"/>
    <w:rsid w:val="00C853B7"/>
    <w:rsid w:val="00C93986"/>
    <w:rsid w:val="00C96A50"/>
    <w:rsid w:val="00CA555D"/>
    <w:rsid w:val="00CA7C6E"/>
    <w:rsid w:val="00CE2115"/>
    <w:rsid w:val="00CE4617"/>
    <w:rsid w:val="00CF0736"/>
    <w:rsid w:val="00CF1531"/>
    <w:rsid w:val="00CF2AF6"/>
    <w:rsid w:val="00CF4994"/>
    <w:rsid w:val="00CF7BCB"/>
    <w:rsid w:val="00D11532"/>
    <w:rsid w:val="00D14DC4"/>
    <w:rsid w:val="00D258D5"/>
    <w:rsid w:val="00D32F7F"/>
    <w:rsid w:val="00D32FB7"/>
    <w:rsid w:val="00D70741"/>
    <w:rsid w:val="00D74C2B"/>
    <w:rsid w:val="00D805B9"/>
    <w:rsid w:val="00D839FA"/>
    <w:rsid w:val="00DA5173"/>
    <w:rsid w:val="00DB445F"/>
    <w:rsid w:val="00DB4F3C"/>
    <w:rsid w:val="00DC58AA"/>
    <w:rsid w:val="00DC72C0"/>
    <w:rsid w:val="00DF5A0D"/>
    <w:rsid w:val="00E17B84"/>
    <w:rsid w:val="00E213E4"/>
    <w:rsid w:val="00E86339"/>
    <w:rsid w:val="00E96B3D"/>
    <w:rsid w:val="00EA75AC"/>
    <w:rsid w:val="00ED4E71"/>
    <w:rsid w:val="00ED726D"/>
    <w:rsid w:val="00EE0B28"/>
    <w:rsid w:val="00EE49DA"/>
    <w:rsid w:val="00EE688A"/>
    <w:rsid w:val="00EF13B1"/>
    <w:rsid w:val="00F00A4E"/>
    <w:rsid w:val="00F1354E"/>
    <w:rsid w:val="00F215A9"/>
    <w:rsid w:val="00F27D38"/>
    <w:rsid w:val="00F404FF"/>
    <w:rsid w:val="00F43BD5"/>
    <w:rsid w:val="00F514EE"/>
    <w:rsid w:val="00F63417"/>
    <w:rsid w:val="00F777D2"/>
    <w:rsid w:val="00F80FEE"/>
    <w:rsid w:val="00F81720"/>
    <w:rsid w:val="00F91E28"/>
    <w:rsid w:val="00FA0E76"/>
    <w:rsid w:val="00FA0E7C"/>
    <w:rsid w:val="00FA5E08"/>
    <w:rsid w:val="00FB1175"/>
    <w:rsid w:val="00FB2DFF"/>
    <w:rsid w:val="00FC0DD8"/>
    <w:rsid w:val="00FC7674"/>
    <w:rsid w:val="00FD33F7"/>
    <w:rsid w:val="00FD44FD"/>
    <w:rsid w:val="00FE1711"/>
    <w:rsid w:val="00FF1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C2B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1354E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8A1741"/>
    <w:pPr>
      <w:ind w:left="720"/>
    </w:pPr>
  </w:style>
  <w:style w:type="paragraph" w:styleId="a5">
    <w:name w:val="header"/>
    <w:basedOn w:val="a"/>
    <w:link w:val="a6"/>
    <w:uiPriority w:val="99"/>
    <w:semiHidden/>
    <w:rsid w:val="001570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157017"/>
  </w:style>
  <w:style w:type="paragraph" w:styleId="a7">
    <w:name w:val="footer"/>
    <w:basedOn w:val="a"/>
    <w:link w:val="a8"/>
    <w:uiPriority w:val="99"/>
    <w:rsid w:val="001570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1570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932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3490</TotalTime>
  <Pages>15</Pages>
  <Words>3055</Words>
  <Characters>21674</Characters>
  <Application>Microsoft Office Word</Application>
  <DocSecurity>0</DocSecurity>
  <Lines>180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Admin</cp:lastModifiedBy>
  <cp:revision>52</cp:revision>
  <cp:lastPrinted>2016-02-17T07:09:00Z</cp:lastPrinted>
  <dcterms:created xsi:type="dcterms:W3CDTF">2013-04-14T06:42:00Z</dcterms:created>
  <dcterms:modified xsi:type="dcterms:W3CDTF">2016-03-14T06:32:00Z</dcterms:modified>
</cp:coreProperties>
</file>